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78" w:rsidRPr="00A00AC8" w:rsidRDefault="007F0C78" w:rsidP="00C77322">
      <w:pPr>
        <w:pStyle w:val="a4"/>
        <w:rPr>
          <w:iCs/>
          <w:sz w:val="24"/>
          <w:szCs w:val="24"/>
        </w:rPr>
      </w:pPr>
      <w:r w:rsidRPr="00A00AC8">
        <w:rPr>
          <w:iCs/>
          <w:sz w:val="24"/>
          <w:szCs w:val="24"/>
        </w:rPr>
        <w:t>Департамент здравоохранения Вологодской области</w:t>
      </w:r>
    </w:p>
    <w:p w:rsidR="007F0C78" w:rsidRPr="00A00AC8" w:rsidRDefault="007F0C78" w:rsidP="00C77322">
      <w:pPr>
        <w:jc w:val="center"/>
        <w:rPr>
          <w:b/>
          <w:bCs/>
          <w:iCs/>
        </w:rPr>
      </w:pPr>
      <w:r w:rsidRPr="00A00AC8">
        <w:rPr>
          <w:b/>
          <w:bCs/>
          <w:iCs/>
        </w:rPr>
        <w:t>Бюджетное учреждение здравоохранения Вологодской области</w:t>
      </w:r>
    </w:p>
    <w:p w:rsidR="007F0C78" w:rsidRPr="00A00AC8" w:rsidRDefault="007F0C78" w:rsidP="00C77322">
      <w:pPr>
        <w:jc w:val="center"/>
        <w:rPr>
          <w:b/>
          <w:bCs/>
          <w:iCs/>
        </w:rPr>
      </w:pPr>
      <w:r w:rsidRPr="00A00AC8">
        <w:rPr>
          <w:b/>
          <w:bCs/>
          <w:iCs/>
        </w:rPr>
        <w:t xml:space="preserve">  «Вологодский областной госпиталь для ветеранов войн»</w:t>
      </w:r>
    </w:p>
    <w:p w:rsidR="007F0C78" w:rsidRPr="00A00AC8" w:rsidRDefault="007F0C78" w:rsidP="00C77322">
      <w:pPr>
        <w:rPr>
          <w:bCs/>
          <w:iCs/>
        </w:rPr>
      </w:pPr>
    </w:p>
    <w:p w:rsidR="007F0C78" w:rsidRPr="00A00AC8" w:rsidRDefault="007F0C78" w:rsidP="00C77322">
      <w:pPr>
        <w:jc w:val="center"/>
        <w:rPr>
          <w:bCs/>
          <w:iCs/>
        </w:rPr>
      </w:pPr>
      <w:r w:rsidRPr="00A00AC8">
        <w:rPr>
          <w:bCs/>
          <w:iCs/>
        </w:rPr>
        <w:t xml:space="preserve">Приказ № </w:t>
      </w:r>
      <w:r w:rsidR="00A00AC8" w:rsidRPr="00A00AC8">
        <w:rPr>
          <w:bCs/>
          <w:iCs/>
        </w:rPr>
        <w:t>274</w:t>
      </w:r>
    </w:p>
    <w:p w:rsidR="007F0C78" w:rsidRPr="00A00AC8" w:rsidRDefault="007F0C78" w:rsidP="00C77322">
      <w:pPr>
        <w:jc w:val="center"/>
        <w:rPr>
          <w:bCs/>
          <w:iCs/>
        </w:rPr>
      </w:pPr>
    </w:p>
    <w:p w:rsidR="007F0C78" w:rsidRPr="00A00AC8" w:rsidRDefault="007F0C78" w:rsidP="00C77322">
      <w:pPr>
        <w:rPr>
          <w:bCs/>
          <w:iCs/>
        </w:rPr>
      </w:pPr>
      <w:r w:rsidRPr="00A00AC8">
        <w:rPr>
          <w:bCs/>
          <w:iCs/>
        </w:rPr>
        <w:t xml:space="preserve"> </w:t>
      </w:r>
      <w:r w:rsidR="00A00AC8" w:rsidRPr="00A00AC8">
        <w:rPr>
          <w:bCs/>
          <w:iCs/>
        </w:rPr>
        <w:t>29</w:t>
      </w:r>
      <w:r w:rsidRPr="00A00AC8">
        <w:rPr>
          <w:bCs/>
          <w:iCs/>
        </w:rPr>
        <w:t xml:space="preserve"> декабря  201</w:t>
      </w:r>
      <w:r w:rsidR="00A00AC8" w:rsidRPr="00A00AC8">
        <w:rPr>
          <w:bCs/>
          <w:iCs/>
        </w:rPr>
        <w:t>7</w:t>
      </w:r>
      <w:r w:rsidRPr="00A00AC8">
        <w:rPr>
          <w:bCs/>
          <w:iCs/>
        </w:rPr>
        <w:t xml:space="preserve">  года</w:t>
      </w:r>
    </w:p>
    <w:p w:rsidR="007F0C78" w:rsidRPr="00A00AC8" w:rsidRDefault="007F0C78" w:rsidP="00C77322"/>
    <w:p w:rsidR="007F0C78" w:rsidRPr="00A00AC8" w:rsidRDefault="007F0C78" w:rsidP="00C77322">
      <w:pPr>
        <w:jc w:val="both"/>
      </w:pPr>
      <w:r w:rsidRPr="00A00AC8">
        <w:t>«Об утверждении Положения об антикоррупционной политике</w:t>
      </w:r>
    </w:p>
    <w:p w:rsidR="007F0C78" w:rsidRPr="00A00AC8" w:rsidRDefault="007F0C78" w:rsidP="00C77322">
      <w:pPr>
        <w:jc w:val="both"/>
      </w:pPr>
      <w:r w:rsidRPr="00A00AC8">
        <w:t xml:space="preserve"> в БУЗ ВО «Вологодский областной госпиталь для ветеранов войн»</w:t>
      </w:r>
    </w:p>
    <w:p w:rsidR="007F0C78" w:rsidRPr="00A00AC8" w:rsidRDefault="007F0C78" w:rsidP="00C77322">
      <w:pPr>
        <w:jc w:val="both"/>
      </w:pPr>
    </w:p>
    <w:p w:rsidR="007F0C78" w:rsidRPr="00A00AC8" w:rsidRDefault="007F0C78" w:rsidP="00C77322">
      <w:pPr>
        <w:tabs>
          <w:tab w:val="left" w:pos="993"/>
        </w:tabs>
        <w:ind w:firstLine="708"/>
        <w:jc w:val="both"/>
      </w:pPr>
      <w:r w:rsidRPr="00A00AC8">
        <w:t>В соответствии с Федеральным законом Российской Федерации от 25.12.2008    № 273-ФЗ «О противодействии коррупции», в целях реализации плана противодействия коррупции</w:t>
      </w:r>
    </w:p>
    <w:p w:rsidR="007F0C78" w:rsidRPr="00A00AC8" w:rsidRDefault="007F0C78" w:rsidP="00C77322">
      <w:pPr>
        <w:jc w:val="both"/>
      </w:pPr>
    </w:p>
    <w:p w:rsidR="007F0C78" w:rsidRPr="00A00AC8" w:rsidRDefault="007F0C78" w:rsidP="00C77322">
      <w:pPr>
        <w:pStyle w:val="a6"/>
        <w:ind w:left="0" w:firstLine="567"/>
        <w:jc w:val="both"/>
      </w:pPr>
      <w:r w:rsidRPr="00A00AC8">
        <w:t>ПРИКАЗЫВАЮ:</w:t>
      </w:r>
    </w:p>
    <w:p w:rsidR="007F0C78" w:rsidRPr="00A00AC8" w:rsidRDefault="007F0C78" w:rsidP="00C77322">
      <w:pPr>
        <w:pStyle w:val="a6"/>
        <w:ind w:left="0" w:firstLine="567"/>
        <w:jc w:val="both"/>
      </w:pPr>
    </w:p>
    <w:p w:rsidR="00A00AC8" w:rsidRPr="00A00AC8" w:rsidRDefault="00A00AC8" w:rsidP="00C77322">
      <w:pPr>
        <w:pStyle w:val="a6"/>
        <w:numPr>
          <w:ilvl w:val="0"/>
          <w:numId w:val="1"/>
        </w:numPr>
        <w:ind w:left="0" w:firstLine="567"/>
        <w:jc w:val="both"/>
      </w:pPr>
      <w:r w:rsidRPr="00A00AC8">
        <w:t xml:space="preserve">Приказ № 536 от 31.12.2015г. «Об утверждении Положения об антикоррупционной политике в БУЗ ВО «Вологодский областной госпиталь для ветеранов войн» признать утратившим силу». </w:t>
      </w:r>
    </w:p>
    <w:p w:rsidR="007F0C78" w:rsidRPr="00A00AC8" w:rsidRDefault="007F0C78" w:rsidP="00C77322">
      <w:pPr>
        <w:pStyle w:val="a6"/>
        <w:numPr>
          <w:ilvl w:val="0"/>
          <w:numId w:val="1"/>
        </w:numPr>
        <w:ind w:left="0" w:firstLine="567"/>
        <w:jc w:val="both"/>
      </w:pPr>
      <w:r w:rsidRPr="00A00AC8">
        <w:t xml:space="preserve">Утвердить </w:t>
      </w:r>
      <w:r w:rsidR="0074753C" w:rsidRPr="00A00AC8">
        <w:t>Положение об антикоррупционной политике в</w:t>
      </w:r>
      <w:r w:rsidRPr="00A00AC8">
        <w:t xml:space="preserve"> БУЗ ВО «Вологодский областной госпиталь для ветеранов войн» (приложение № 1 к настоящему приказу). </w:t>
      </w:r>
    </w:p>
    <w:p w:rsidR="007F0C78" w:rsidRPr="00A00AC8" w:rsidRDefault="007F0C78" w:rsidP="00C77322">
      <w:pPr>
        <w:pStyle w:val="a6"/>
        <w:numPr>
          <w:ilvl w:val="0"/>
          <w:numId w:val="1"/>
        </w:numPr>
        <w:ind w:left="0" w:firstLine="567"/>
        <w:jc w:val="both"/>
      </w:pPr>
      <w:r w:rsidRPr="00A00AC8">
        <w:t>Начальнику отдела кадров Модиной С.И. организовать работу по ознакомлению с данным приказом и приложен</w:t>
      </w:r>
      <w:r w:rsidR="0074753C" w:rsidRPr="00A00AC8">
        <w:t>ием</w:t>
      </w:r>
      <w:r w:rsidRPr="00A00AC8">
        <w:t xml:space="preserve"> к нему всех работников БУЗ ВО «Вологодский областной госпиталь для ветеранов войн» (работающих в настоящее время и принимающихся вновь) под роспись.  </w:t>
      </w:r>
    </w:p>
    <w:p w:rsidR="0074753C" w:rsidRPr="00A00AC8" w:rsidRDefault="0074753C" w:rsidP="00C77322">
      <w:pPr>
        <w:pStyle w:val="a6"/>
        <w:numPr>
          <w:ilvl w:val="0"/>
          <w:numId w:val="1"/>
        </w:numPr>
        <w:ind w:left="0" w:firstLine="567"/>
        <w:jc w:val="both"/>
      </w:pPr>
      <w:r w:rsidRPr="00A00AC8">
        <w:t xml:space="preserve">Начальнику отдела АСУ </w:t>
      </w:r>
      <w:r w:rsidR="00A00AC8" w:rsidRPr="00A00AC8">
        <w:t>Петрову Д.В.</w:t>
      </w:r>
      <w:r w:rsidRPr="00A00AC8">
        <w:t xml:space="preserve"> разместить на официальном сайте БУЗ ВО «Вологодский областной госпиталь для ветеранов войн» в информационно-телекоммуникационной сети Интернет приложение к настоящему приказу.</w:t>
      </w:r>
    </w:p>
    <w:p w:rsidR="0074753C" w:rsidRPr="00A00AC8" w:rsidRDefault="0074753C" w:rsidP="00C77322">
      <w:pPr>
        <w:pStyle w:val="a6"/>
        <w:numPr>
          <w:ilvl w:val="0"/>
          <w:numId w:val="1"/>
        </w:numPr>
        <w:ind w:left="0" w:firstLine="567"/>
        <w:jc w:val="both"/>
      </w:pPr>
      <w:r w:rsidRPr="00A00AC8">
        <w:t>Начальнику юридического отдела Кутиной Е.В. разместить на информационном стенде в поликлинике и стационаре приложение к настоящему приказу.</w:t>
      </w:r>
    </w:p>
    <w:p w:rsidR="007F0C78" w:rsidRPr="00A00AC8" w:rsidRDefault="007F0C78" w:rsidP="00C77322">
      <w:pPr>
        <w:pStyle w:val="a6"/>
        <w:numPr>
          <w:ilvl w:val="0"/>
          <w:numId w:val="1"/>
        </w:numPr>
        <w:tabs>
          <w:tab w:val="left" w:pos="993"/>
        </w:tabs>
        <w:ind w:left="0" w:firstLine="567"/>
        <w:jc w:val="both"/>
      </w:pPr>
      <w:r w:rsidRPr="00A00AC8">
        <w:t xml:space="preserve">      Контроль за исполнением работниками БУЗ ВО «Вологодский областной госпиталь для ветеранов войн» требований </w:t>
      </w:r>
      <w:r w:rsidR="0074753C" w:rsidRPr="00A00AC8">
        <w:t>Положения об антикоррупционной политике</w:t>
      </w:r>
      <w:r w:rsidRPr="00A00AC8">
        <w:t xml:space="preserve"> возложить на заместителя главного врача по медицинской части Щербакову Е.В. (врачебный персонал учреждения), заведующего терапевтическим отделением – врача-терапевта Самойлова М.А. (работники стационара), заведующего поликлиническим отделением – врача-терапевта Невзорова А.С. (работники поликлиники и общебольничных медицинских подразделений), начальника юридического отдела Кутину Е.В. (административно-управленческие отделы), начальника отдела материально-технического снабжения Чадромцеву А.Ф. и начальника отдела эксплуатации Курочкина Р.С. (хозяйственные службы)</w:t>
      </w:r>
      <w:r w:rsidR="00A00AC8" w:rsidRPr="00A00AC8">
        <w:t>.</w:t>
      </w:r>
    </w:p>
    <w:p w:rsidR="007F0C78" w:rsidRPr="00A00AC8" w:rsidRDefault="007F0C78" w:rsidP="00C77322">
      <w:pPr>
        <w:pStyle w:val="a6"/>
        <w:numPr>
          <w:ilvl w:val="0"/>
          <w:numId w:val="1"/>
        </w:numPr>
        <w:tabs>
          <w:tab w:val="left" w:pos="993"/>
        </w:tabs>
        <w:ind w:left="0" w:firstLine="567"/>
        <w:jc w:val="both"/>
      </w:pPr>
      <w:r w:rsidRPr="00A00AC8">
        <w:t xml:space="preserve">      Местом для хранения оригинала настоящего приказа определить: юридический отдел – 1 экз., отдел кадров – 1 экз. с листом ознакомления работников. </w:t>
      </w:r>
    </w:p>
    <w:p w:rsidR="007F0C78" w:rsidRPr="00A00AC8" w:rsidRDefault="007F0C78" w:rsidP="00C77322">
      <w:pPr>
        <w:pStyle w:val="a6"/>
        <w:tabs>
          <w:tab w:val="left" w:pos="993"/>
        </w:tabs>
        <w:ind w:left="567"/>
        <w:jc w:val="both"/>
      </w:pPr>
    </w:p>
    <w:p w:rsidR="007F0C78" w:rsidRPr="00A00AC8" w:rsidRDefault="007F0C78" w:rsidP="00C77322">
      <w:pPr>
        <w:pStyle w:val="ConsPlusNormal"/>
        <w:widowControl/>
        <w:ind w:left="1260" w:firstLine="0"/>
        <w:jc w:val="both"/>
        <w:rPr>
          <w:rFonts w:ascii="Times New Roman" w:hAnsi="Times New Roman" w:cs="Times New Roman"/>
          <w:sz w:val="24"/>
          <w:szCs w:val="24"/>
        </w:rPr>
      </w:pPr>
    </w:p>
    <w:p w:rsidR="007F0C78" w:rsidRPr="00A00AC8" w:rsidRDefault="007F0C78" w:rsidP="00C77322">
      <w:pPr>
        <w:pStyle w:val="ConsPlusNormal"/>
        <w:widowControl/>
        <w:ind w:left="1260" w:firstLine="0"/>
        <w:jc w:val="both"/>
        <w:rPr>
          <w:rFonts w:ascii="Times New Roman" w:hAnsi="Times New Roman" w:cs="Times New Roman"/>
          <w:sz w:val="24"/>
          <w:szCs w:val="24"/>
        </w:rPr>
      </w:pPr>
      <w:r w:rsidRPr="00A00AC8">
        <w:rPr>
          <w:rFonts w:ascii="Times New Roman" w:hAnsi="Times New Roman" w:cs="Times New Roman"/>
          <w:sz w:val="24"/>
          <w:szCs w:val="24"/>
        </w:rPr>
        <w:t xml:space="preserve"> </w:t>
      </w:r>
    </w:p>
    <w:p w:rsidR="007F0C78" w:rsidRPr="00A00AC8" w:rsidRDefault="007F0C78" w:rsidP="00C77322">
      <w:pPr>
        <w:pStyle w:val="ConsPlusNormal"/>
        <w:widowControl/>
        <w:tabs>
          <w:tab w:val="num" w:pos="720"/>
        </w:tabs>
        <w:ind w:left="1260" w:firstLine="0"/>
        <w:jc w:val="both"/>
        <w:rPr>
          <w:rFonts w:ascii="Times New Roman" w:hAnsi="Times New Roman" w:cs="Times New Roman"/>
          <w:sz w:val="24"/>
          <w:szCs w:val="24"/>
        </w:rPr>
      </w:pPr>
      <w:r w:rsidRPr="00A00AC8">
        <w:rPr>
          <w:rFonts w:ascii="Times New Roman" w:hAnsi="Times New Roman" w:cs="Times New Roman"/>
          <w:sz w:val="24"/>
          <w:szCs w:val="24"/>
        </w:rPr>
        <w:t>Главный врач                                                              К.А.Положенцев</w:t>
      </w:r>
    </w:p>
    <w:p w:rsidR="007F0C78" w:rsidRPr="00A00AC8" w:rsidRDefault="007F0C78" w:rsidP="00C77322">
      <w:pPr>
        <w:pStyle w:val="a6"/>
        <w:ind w:left="1080"/>
        <w:jc w:val="both"/>
      </w:pPr>
    </w:p>
    <w:p w:rsidR="007F0C78" w:rsidRPr="00A00AC8" w:rsidRDefault="007F0C78" w:rsidP="00C77322"/>
    <w:p w:rsidR="00A00AC8" w:rsidRPr="00A00AC8" w:rsidRDefault="00A00AC8" w:rsidP="00C77322"/>
    <w:p w:rsidR="007F0C78" w:rsidRPr="00A00AC8" w:rsidRDefault="007F0C78" w:rsidP="00C77322"/>
    <w:p w:rsidR="007F0C78" w:rsidRPr="00A00AC8" w:rsidRDefault="007F0C78" w:rsidP="00C77322">
      <w:pPr>
        <w:jc w:val="right"/>
      </w:pPr>
      <w:r w:rsidRPr="00A00AC8">
        <w:lastRenderedPageBreak/>
        <w:t xml:space="preserve">Приложение № 1 к приказу № </w:t>
      </w:r>
      <w:r w:rsidR="00A00AC8" w:rsidRPr="00A00AC8">
        <w:t>274</w:t>
      </w:r>
      <w:r w:rsidRPr="00A00AC8">
        <w:t xml:space="preserve"> от </w:t>
      </w:r>
      <w:r w:rsidR="00A00AC8" w:rsidRPr="00A00AC8">
        <w:t>29</w:t>
      </w:r>
      <w:r w:rsidRPr="00A00AC8">
        <w:t>.</w:t>
      </w:r>
      <w:r w:rsidR="0074753C" w:rsidRPr="00A00AC8">
        <w:t>12</w:t>
      </w:r>
      <w:r w:rsidRPr="00A00AC8">
        <w:t>.201</w:t>
      </w:r>
      <w:r w:rsidR="00A00AC8" w:rsidRPr="00A00AC8">
        <w:t>7</w:t>
      </w:r>
      <w:r w:rsidRPr="00A00AC8">
        <w:t>г.</w:t>
      </w:r>
    </w:p>
    <w:p w:rsidR="0074753C" w:rsidRPr="00A00AC8" w:rsidRDefault="0074753C" w:rsidP="00C77322">
      <w:pPr>
        <w:jc w:val="right"/>
      </w:pPr>
    </w:p>
    <w:p w:rsidR="0074753C" w:rsidRDefault="0074753C" w:rsidP="00C77322">
      <w:pPr>
        <w:jc w:val="center"/>
        <w:rPr>
          <w:b/>
        </w:rPr>
      </w:pPr>
      <w:r w:rsidRPr="00A00AC8">
        <w:rPr>
          <w:b/>
        </w:rPr>
        <w:t>Положение об антикоррупционной политике в БУЗ ВО «Вологодский областной госпиталь для ветеранов войн»</w:t>
      </w:r>
    </w:p>
    <w:p w:rsidR="00A00AC8" w:rsidRPr="00A00AC8" w:rsidRDefault="00A00AC8" w:rsidP="00C77322">
      <w:pPr>
        <w:jc w:val="center"/>
        <w:rPr>
          <w:b/>
        </w:rPr>
      </w:pPr>
    </w:p>
    <w:p w:rsidR="00A00AC8" w:rsidRPr="00A00AC8" w:rsidRDefault="00A00AC8" w:rsidP="00A00AC8">
      <w:pPr>
        <w:keepNext/>
        <w:keepLines/>
        <w:tabs>
          <w:tab w:val="left" w:pos="0"/>
          <w:tab w:val="left" w:pos="993"/>
        </w:tabs>
        <w:spacing w:after="200" w:line="26" w:lineRule="atLeast"/>
        <w:ind w:left="720"/>
        <w:jc w:val="center"/>
        <w:rPr>
          <w:b/>
        </w:rPr>
      </w:pPr>
      <w:r w:rsidRPr="00A00AC8">
        <w:rPr>
          <w:b/>
        </w:rPr>
        <w:t>1. Общие положения</w:t>
      </w:r>
    </w:p>
    <w:p w:rsidR="00A00AC8" w:rsidRPr="00A00AC8" w:rsidRDefault="00A00AC8" w:rsidP="00A00AC8">
      <w:pPr>
        <w:keepNext/>
        <w:keepLines/>
        <w:tabs>
          <w:tab w:val="left" w:pos="0"/>
          <w:tab w:val="left" w:pos="993"/>
        </w:tabs>
        <w:spacing w:after="120" w:line="26" w:lineRule="atLeast"/>
        <w:ind w:firstLine="709"/>
        <w:jc w:val="both"/>
      </w:pPr>
      <w:r w:rsidRPr="00A00AC8">
        <w:t>1.1. Антикоррупционная политика БУЗ ВО «Вологодский областной госпиталь для ветеранов войн»</w:t>
      </w:r>
      <w:r>
        <w:t xml:space="preserve"> </w:t>
      </w:r>
      <w:r w:rsidRPr="00A00AC8">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БУЗ ВО «Вологодский областной госпиталь для ветеранов войн» (далее – Учреждение).</w:t>
      </w:r>
    </w:p>
    <w:p w:rsidR="00A00AC8" w:rsidRPr="00A00AC8" w:rsidRDefault="00A00AC8" w:rsidP="00A00AC8">
      <w:pPr>
        <w:keepNext/>
        <w:keepLines/>
        <w:tabs>
          <w:tab w:val="left" w:pos="0"/>
          <w:tab w:val="left" w:pos="993"/>
        </w:tabs>
        <w:spacing w:after="120" w:line="26" w:lineRule="atLeast"/>
        <w:ind w:firstLine="709"/>
        <w:jc w:val="both"/>
      </w:pPr>
      <w:r w:rsidRPr="00A00AC8">
        <w:t>1.2. 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A00AC8" w:rsidRPr="00A00AC8" w:rsidRDefault="00A00AC8" w:rsidP="00A00AC8">
      <w:pPr>
        <w:keepNext/>
        <w:keepLines/>
        <w:tabs>
          <w:tab w:val="left" w:pos="0"/>
          <w:tab w:val="left" w:pos="993"/>
        </w:tabs>
        <w:spacing w:line="26" w:lineRule="atLeast"/>
        <w:ind w:firstLine="709"/>
        <w:jc w:val="both"/>
      </w:pPr>
      <w:r w:rsidRPr="00A00AC8">
        <w:t>1.3. Целями антикоррупционной политики Учреждения являются:</w:t>
      </w:r>
    </w:p>
    <w:p w:rsidR="00A00AC8" w:rsidRPr="00A00AC8" w:rsidRDefault="00A00AC8" w:rsidP="00A00AC8">
      <w:pPr>
        <w:pStyle w:val="a6"/>
        <w:keepNext/>
        <w:keepLines/>
        <w:numPr>
          <w:ilvl w:val="0"/>
          <w:numId w:val="3"/>
        </w:numPr>
        <w:tabs>
          <w:tab w:val="left" w:pos="0"/>
          <w:tab w:val="left" w:pos="993"/>
        </w:tabs>
        <w:spacing w:line="26" w:lineRule="atLeast"/>
        <w:jc w:val="both"/>
      </w:pPr>
      <w:r w:rsidRPr="00A00AC8">
        <w:t>обеспечение соответствия деятельности Учреждения требованиям антикоррупционного законодательства;</w:t>
      </w:r>
    </w:p>
    <w:p w:rsidR="00A00AC8" w:rsidRPr="00A00AC8" w:rsidRDefault="00A00AC8" w:rsidP="00A00AC8">
      <w:pPr>
        <w:pStyle w:val="a6"/>
        <w:keepNext/>
        <w:keepLines/>
        <w:numPr>
          <w:ilvl w:val="0"/>
          <w:numId w:val="3"/>
        </w:numPr>
        <w:tabs>
          <w:tab w:val="left" w:pos="0"/>
          <w:tab w:val="left" w:pos="993"/>
        </w:tabs>
        <w:spacing w:line="26" w:lineRule="atLeast"/>
        <w:jc w:val="both"/>
      </w:pPr>
      <w:r w:rsidRPr="00A00AC8">
        <w:t>повышение открытости и прозрачности деятельности Учреждения;</w:t>
      </w:r>
    </w:p>
    <w:p w:rsidR="00A00AC8" w:rsidRPr="00A00AC8" w:rsidRDefault="00A00AC8" w:rsidP="00A00AC8">
      <w:pPr>
        <w:pStyle w:val="a6"/>
        <w:keepNext/>
        <w:keepLines/>
        <w:numPr>
          <w:ilvl w:val="0"/>
          <w:numId w:val="3"/>
        </w:numPr>
        <w:tabs>
          <w:tab w:val="left" w:pos="0"/>
          <w:tab w:val="left" w:pos="993"/>
        </w:tabs>
        <w:spacing w:line="26" w:lineRule="atLeast"/>
        <w:jc w:val="both"/>
      </w:pPr>
      <w:r w:rsidRPr="00A00AC8">
        <w:t>минимизация коррупционных рисков деятельности руководителя и работников Учреждения;</w:t>
      </w:r>
    </w:p>
    <w:p w:rsidR="00A00AC8" w:rsidRPr="00A00AC8" w:rsidRDefault="00A00AC8" w:rsidP="00A00AC8">
      <w:pPr>
        <w:pStyle w:val="a6"/>
        <w:keepNext/>
        <w:keepLines/>
        <w:numPr>
          <w:ilvl w:val="0"/>
          <w:numId w:val="3"/>
        </w:numPr>
        <w:tabs>
          <w:tab w:val="left" w:pos="0"/>
          <w:tab w:val="left" w:pos="993"/>
        </w:tabs>
        <w:spacing w:line="26" w:lineRule="atLeast"/>
        <w:jc w:val="both"/>
      </w:pPr>
      <w:r w:rsidRPr="00A00AC8">
        <w:t>формирование единого подхода к организации работы по предупреждению и противодействию коррупции в Учреждении;</w:t>
      </w:r>
    </w:p>
    <w:p w:rsidR="00A00AC8" w:rsidRPr="00A00AC8" w:rsidRDefault="00A00AC8" w:rsidP="00A00AC8">
      <w:pPr>
        <w:pStyle w:val="a6"/>
        <w:keepNext/>
        <w:keepLines/>
        <w:numPr>
          <w:ilvl w:val="0"/>
          <w:numId w:val="3"/>
        </w:numPr>
        <w:tabs>
          <w:tab w:val="left" w:pos="0"/>
          <w:tab w:val="left" w:pos="993"/>
        </w:tabs>
        <w:spacing w:after="120" w:line="26" w:lineRule="atLeast"/>
        <w:ind w:left="357" w:hanging="357"/>
        <w:jc w:val="both"/>
      </w:pPr>
      <w:r w:rsidRPr="00A00AC8">
        <w:t xml:space="preserve">формирование у работников Учреждения нетерпимого отношения к коррупционному поведению. </w:t>
      </w:r>
    </w:p>
    <w:p w:rsidR="00A00AC8" w:rsidRPr="00A00AC8" w:rsidRDefault="00A00AC8" w:rsidP="00A00AC8">
      <w:pPr>
        <w:keepNext/>
        <w:keepLines/>
        <w:tabs>
          <w:tab w:val="left" w:pos="0"/>
          <w:tab w:val="left" w:pos="993"/>
        </w:tabs>
        <w:spacing w:line="26" w:lineRule="atLeast"/>
        <w:ind w:firstLine="709"/>
        <w:jc w:val="both"/>
      </w:pPr>
      <w:r w:rsidRPr="00A00AC8">
        <w:t>1.4. Задачами антикоррупционной политики Учреждения являются:</w:t>
      </w:r>
    </w:p>
    <w:p w:rsidR="00A00AC8" w:rsidRPr="00A00AC8" w:rsidRDefault="00A00AC8" w:rsidP="00A00AC8">
      <w:pPr>
        <w:pStyle w:val="a6"/>
        <w:keepNext/>
        <w:keepLines/>
        <w:numPr>
          <w:ilvl w:val="0"/>
          <w:numId w:val="4"/>
        </w:numPr>
        <w:tabs>
          <w:tab w:val="left" w:pos="0"/>
          <w:tab w:val="left" w:pos="993"/>
        </w:tabs>
        <w:spacing w:line="26" w:lineRule="atLeast"/>
        <w:jc w:val="both"/>
      </w:pPr>
      <w:r w:rsidRPr="00A00AC8">
        <w:t>определение должностных лиц Учреждения, ответственных за работу по профилактике коррупционных и иных правонарушений в Учреждении;</w:t>
      </w:r>
    </w:p>
    <w:p w:rsidR="00A00AC8" w:rsidRPr="00A00AC8" w:rsidRDefault="00A00AC8" w:rsidP="00A00AC8">
      <w:pPr>
        <w:pStyle w:val="a6"/>
        <w:keepNext/>
        <w:keepLines/>
        <w:numPr>
          <w:ilvl w:val="0"/>
          <w:numId w:val="4"/>
        </w:numPr>
        <w:tabs>
          <w:tab w:val="left" w:pos="0"/>
          <w:tab w:val="left" w:pos="993"/>
        </w:tabs>
        <w:spacing w:line="26" w:lineRule="atLeast"/>
        <w:jc w:val="both"/>
      </w:pPr>
      <w:r w:rsidRPr="00A00AC8">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A00AC8" w:rsidRPr="00A00AC8" w:rsidRDefault="00A00AC8" w:rsidP="00A00AC8">
      <w:pPr>
        <w:pStyle w:val="a6"/>
        <w:keepNext/>
        <w:keepLines/>
        <w:numPr>
          <w:ilvl w:val="0"/>
          <w:numId w:val="4"/>
        </w:numPr>
        <w:tabs>
          <w:tab w:val="left" w:pos="0"/>
          <w:tab w:val="left" w:pos="993"/>
        </w:tabs>
        <w:spacing w:line="26" w:lineRule="atLeast"/>
        <w:jc w:val="both"/>
      </w:pPr>
      <w:r w:rsidRPr="00A00AC8">
        <w:t>определение основных принципов работы по предупреждению коррупции в Учреждении;</w:t>
      </w:r>
    </w:p>
    <w:p w:rsidR="00A00AC8" w:rsidRPr="00A00AC8" w:rsidRDefault="00A00AC8" w:rsidP="00A00AC8">
      <w:pPr>
        <w:pStyle w:val="a6"/>
        <w:keepNext/>
        <w:keepLines/>
        <w:numPr>
          <w:ilvl w:val="0"/>
          <w:numId w:val="4"/>
        </w:numPr>
        <w:tabs>
          <w:tab w:val="left" w:pos="0"/>
          <w:tab w:val="left" w:pos="993"/>
        </w:tabs>
        <w:spacing w:line="26" w:lineRule="atLeast"/>
        <w:jc w:val="both"/>
      </w:pPr>
      <w:r w:rsidRPr="00A00AC8">
        <w:t>разработка и реализация мер, направленных на профилактику и противодействие коррупции в Учреждении;</w:t>
      </w:r>
    </w:p>
    <w:p w:rsidR="00A00AC8" w:rsidRPr="00A00AC8" w:rsidRDefault="00A00AC8" w:rsidP="00A00AC8">
      <w:pPr>
        <w:pStyle w:val="a6"/>
        <w:keepNext/>
        <w:keepLines/>
        <w:numPr>
          <w:ilvl w:val="0"/>
          <w:numId w:val="4"/>
        </w:numPr>
        <w:tabs>
          <w:tab w:val="left" w:pos="0"/>
          <w:tab w:val="left" w:pos="993"/>
        </w:tabs>
        <w:spacing w:after="120" w:line="26" w:lineRule="atLeast"/>
        <w:ind w:left="357" w:hanging="357"/>
        <w:jc w:val="both"/>
      </w:pPr>
      <w:r w:rsidRPr="00A00AC8">
        <w:t>закрепление ответственности работников Учреждения за несоблюдение требований антикоррупционной политики Учреждения.</w:t>
      </w:r>
    </w:p>
    <w:p w:rsidR="00A00AC8" w:rsidRPr="00A00AC8" w:rsidRDefault="00A00AC8" w:rsidP="00A00AC8">
      <w:pPr>
        <w:keepNext/>
        <w:keepLines/>
        <w:tabs>
          <w:tab w:val="left" w:pos="0"/>
          <w:tab w:val="left" w:pos="993"/>
        </w:tabs>
        <w:spacing w:line="26" w:lineRule="atLeast"/>
        <w:ind w:firstLine="709"/>
        <w:jc w:val="both"/>
      </w:pPr>
      <w:r w:rsidRPr="00A00AC8">
        <w:t>1.5. Для целей Антикоррупционной политики используются следующие основные понятия:</w:t>
      </w:r>
    </w:p>
    <w:p w:rsidR="00A00AC8" w:rsidRPr="00A00AC8" w:rsidRDefault="00A00AC8" w:rsidP="00A00AC8">
      <w:pPr>
        <w:autoSpaceDE w:val="0"/>
        <w:autoSpaceDN w:val="0"/>
        <w:adjustRightInd w:val="0"/>
        <w:spacing w:line="26" w:lineRule="atLeast"/>
        <w:ind w:firstLine="540"/>
        <w:jc w:val="both"/>
      </w:pPr>
      <w:r w:rsidRPr="00A00AC8">
        <w:rPr>
          <w:b/>
        </w:rPr>
        <w:t>коррупция</w:t>
      </w:r>
      <w:r w:rsidRPr="00A00AC8">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A00AC8" w:rsidRPr="00A00AC8" w:rsidRDefault="00A00AC8" w:rsidP="00A00AC8">
      <w:pPr>
        <w:autoSpaceDE w:val="0"/>
        <w:autoSpaceDN w:val="0"/>
        <w:adjustRightInd w:val="0"/>
        <w:spacing w:line="26" w:lineRule="atLeast"/>
        <w:ind w:firstLine="540"/>
        <w:jc w:val="both"/>
        <w:rPr>
          <w:rFonts w:eastAsiaTheme="minorHAnsi"/>
        </w:rPr>
      </w:pPr>
      <w:r w:rsidRPr="00A00AC8">
        <w:rPr>
          <w:b/>
        </w:rPr>
        <w:lastRenderedPageBreak/>
        <w:t>взятка</w:t>
      </w:r>
      <w:r w:rsidRPr="00A00AC8">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00AC8" w:rsidRPr="00A00AC8" w:rsidRDefault="00A00AC8" w:rsidP="00A00AC8">
      <w:pPr>
        <w:autoSpaceDE w:val="0"/>
        <w:autoSpaceDN w:val="0"/>
        <w:adjustRightInd w:val="0"/>
        <w:ind w:firstLine="540"/>
        <w:jc w:val="both"/>
        <w:rPr>
          <w:rFonts w:eastAsiaTheme="minorHAnsi"/>
        </w:rPr>
      </w:pPr>
      <w:r w:rsidRPr="00A00AC8">
        <w:rPr>
          <w:b/>
        </w:rPr>
        <w:t>коммерческий подкуп</w:t>
      </w:r>
      <w:r w:rsidRPr="00A00AC8">
        <w:t> ‒ </w:t>
      </w:r>
      <w:r w:rsidRPr="00A00AC8">
        <w:rPr>
          <w:rFonts w:eastAsiaTheme="minorHAnsi"/>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A00AC8">
        <w:t>;</w:t>
      </w:r>
    </w:p>
    <w:p w:rsidR="00A00AC8" w:rsidRPr="00A00AC8" w:rsidRDefault="00A00AC8" w:rsidP="00A00AC8">
      <w:pPr>
        <w:autoSpaceDE w:val="0"/>
        <w:autoSpaceDN w:val="0"/>
        <w:adjustRightInd w:val="0"/>
        <w:spacing w:line="26" w:lineRule="atLeast"/>
        <w:ind w:firstLine="540"/>
        <w:jc w:val="both"/>
        <w:rPr>
          <w:rFonts w:eastAsiaTheme="minorHAnsi"/>
        </w:rPr>
      </w:pPr>
      <w:r w:rsidRPr="00A00AC8">
        <w:rPr>
          <w:b/>
        </w:rPr>
        <w:t>противодействие коррупции</w:t>
      </w:r>
      <w:r w:rsidRPr="00A00AC8">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00AC8" w:rsidRPr="00A00AC8" w:rsidRDefault="00A00AC8" w:rsidP="00A00AC8">
      <w:pPr>
        <w:autoSpaceDE w:val="0"/>
        <w:autoSpaceDN w:val="0"/>
        <w:adjustRightInd w:val="0"/>
        <w:spacing w:line="26" w:lineRule="atLeast"/>
        <w:ind w:firstLine="539"/>
        <w:jc w:val="both"/>
      </w:pPr>
      <w:r w:rsidRPr="00A00AC8">
        <w:t>а) по предупреждению коррупции, в том числе по выявлению и последующему устранению причин коррупции (профилактика коррупции);</w:t>
      </w:r>
    </w:p>
    <w:p w:rsidR="00A00AC8" w:rsidRPr="00A00AC8" w:rsidRDefault="00A00AC8" w:rsidP="00A00AC8">
      <w:pPr>
        <w:autoSpaceDE w:val="0"/>
        <w:autoSpaceDN w:val="0"/>
        <w:adjustRightInd w:val="0"/>
        <w:spacing w:line="26" w:lineRule="atLeast"/>
        <w:ind w:firstLine="539"/>
        <w:jc w:val="both"/>
      </w:pPr>
      <w:r w:rsidRPr="00A00AC8">
        <w:t>б) по выявлению, предупреждению, пресечению, раскрытию и расследованию коррупционных правонарушений (борьба с коррупцией);</w:t>
      </w:r>
    </w:p>
    <w:p w:rsidR="00A00AC8" w:rsidRPr="00A00AC8" w:rsidRDefault="00A00AC8" w:rsidP="00A00AC8">
      <w:pPr>
        <w:autoSpaceDE w:val="0"/>
        <w:autoSpaceDN w:val="0"/>
        <w:adjustRightInd w:val="0"/>
        <w:spacing w:line="26" w:lineRule="atLeast"/>
        <w:ind w:firstLine="539"/>
        <w:jc w:val="both"/>
      </w:pPr>
      <w:r w:rsidRPr="00A00AC8">
        <w:t>в) по минимизации и (или) ликвидации последствий коррупционных правонарушений;</w:t>
      </w:r>
    </w:p>
    <w:p w:rsidR="00A00AC8" w:rsidRPr="00A00AC8" w:rsidRDefault="00A00AC8" w:rsidP="00A00AC8">
      <w:pPr>
        <w:autoSpaceDE w:val="0"/>
        <w:autoSpaceDN w:val="0"/>
        <w:adjustRightInd w:val="0"/>
        <w:spacing w:line="26" w:lineRule="atLeast"/>
        <w:ind w:firstLine="539"/>
        <w:jc w:val="both"/>
      </w:pPr>
      <w:r w:rsidRPr="00A00AC8">
        <w:rPr>
          <w:b/>
        </w:rPr>
        <w:t>предупреждение коррупции</w:t>
      </w:r>
      <w:r w:rsidRPr="00A00AC8">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00AC8" w:rsidRPr="00A00AC8" w:rsidRDefault="00A00AC8" w:rsidP="00A00AC8">
      <w:pPr>
        <w:autoSpaceDE w:val="0"/>
        <w:autoSpaceDN w:val="0"/>
        <w:adjustRightInd w:val="0"/>
        <w:spacing w:line="26" w:lineRule="atLeast"/>
        <w:ind w:firstLine="539"/>
        <w:jc w:val="both"/>
      </w:pPr>
      <w:r w:rsidRPr="00A00AC8">
        <w:rPr>
          <w:b/>
        </w:rPr>
        <w:t xml:space="preserve">работник </w:t>
      </w:r>
      <w:r w:rsidRPr="00A00AC8">
        <w:t>Учреждения ‒ физическое лицо, вступившее в трудовые отношения с Учреждением;</w:t>
      </w:r>
    </w:p>
    <w:p w:rsidR="00A00AC8" w:rsidRPr="00A00AC8" w:rsidRDefault="00A00AC8" w:rsidP="00A00AC8">
      <w:pPr>
        <w:autoSpaceDE w:val="0"/>
        <w:autoSpaceDN w:val="0"/>
        <w:adjustRightInd w:val="0"/>
        <w:spacing w:line="26" w:lineRule="atLeast"/>
        <w:ind w:firstLine="539"/>
        <w:jc w:val="both"/>
      </w:pPr>
      <w:r w:rsidRPr="00A00AC8">
        <w:rPr>
          <w:b/>
        </w:rPr>
        <w:t xml:space="preserve">контрагент </w:t>
      </w:r>
      <w:r w:rsidRPr="00A00AC8">
        <w:t>Учреждения ‒ </w:t>
      </w:r>
      <w:r w:rsidRPr="00A00AC8">
        <w:rPr>
          <w:rFonts w:eastAsiaTheme="minorHAnsi"/>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00AC8" w:rsidRPr="00A00AC8" w:rsidRDefault="00A00AC8" w:rsidP="00A00AC8">
      <w:pPr>
        <w:autoSpaceDE w:val="0"/>
        <w:autoSpaceDN w:val="0"/>
        <w:adjustRightInd w:val="0"/>
        <w:spacing w:line="26" w:lineRule="atLeast"/>
        <w:ind w:firstLine="539"/>
        <w:jc w:val="both"/>
      </w:pPr>
      <w:r w:rsidRPr="00A00AC8">
        <w:rPr>
          <w:b/>
        </w:rPr>
        <w:t>конфликт интересов</w:t>
      </w:r>
      <w:r w:rsidRPr="00A00AC8">
        <w:rPr>
          <w:rStyle w:val="ad"/>
          <w:b/>
        </w:rPr>
        <w:footnoteReference w:id="2"/>
      </w:r>
      <w:r w:rsidRPr="00A00AC8">
        <w:t>‒ </w:t>
      </w:r>
      <w:r w:rsidRPr="00A00AC8">
        <w:rPr>
          <w:rFonts w:eastAsiaTheme="minorHAnsi"/>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A00AC8">
        <w:t>;</w:t>
      </w:r>
    </w:p>
    <w:p w:rsidR="00A00AC8" w:rsidRPr="00A00AC8" w:rsidRDefault="00A00AC8" w:rsidP="00A00AC8">
      <w:pPr>
        <w:autoSpaceDE w:val="0"/>
        <w:autoSpaceDN w:val="0"/>
        <w:adjustRightInd w:val="0"/>
        <w:spacing w:line="26" w:lineRule="atLeast"/>
        <w:ind w:firstLine="539"/>
        <w:jc w:val="both"/>
      </w:pPr>
      <w:r w:rsidRPr="00A00AC8">
        <w:rPr>
          <w:b/>
        </w:rPr>
        <w:t>личная заинтересованность</w:t>
      </w:r>
      <w:r w:rsidRPr="00A00AC8">
        <w:t> ‒ </w:t>
      </w:r>
      <w:r w:rsidRPr="00A00AC8">
        <w:rPr>
          <w:rFonts w:eastAsiaTheme="minorHAnsi"/>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r w:rsidRPr="00A00AC8">
        <w:t>.</w:t>
      </w:r>
    </w:p>
    <w:p w:rsidR="00A00AC8" w:rsidRPr="00A00AC8" w:rsidRDefault="00A00AC8" w:rsidP="00A00AC8">
      <w:pPr>
        <w:autoSpaceDE w:val="0"/>
        <w:autoSpaceDN w:val="0"/>
        <w:adjustRightInd w:val="0"/>
        <w:spacing w:line="26" w:lineRule="atLeast"/>
        <w:jc w:val="both"/>
      </w:pPr>
    </w:p>
    <w:p w:rsidR="00A00AC8" w:rsidRPr="00A00AC8" w:rsidRDefault="00A00AC8" w:rsidP="00A00AC8">
      <w:pPr>
        <w:autoSpaceDE w:val="0"/>
        <w:autoSpaceDN w:val="0"/>
        <w:adjustRightInd w:val="0"/>
        <w:spacing w:after="200" w:line="26" w:lineRule="atLeast"/>
        <w:ind w:firstLine="539"/>
        <w:rPr>
          <w:b/>
        </w:rPr>
      </w:pPr>
      <w:r w:rsidRPr="00A00AC8">
        <w:rPr>
          <w:b/>
        </w:rPr>
        <w:t>2. Основные принципы Антикоррупционной политики Учреждения</w:t>
      </w:r>
    </w:p>
    <w:p w:rsidR="00A00AC8" w:rsidRPr="00A00AC8" w:rsidRDefault="00A00AC8" w:rsidP="00A00AC8">
      <w:pPr>
        <w:autoSpaceDE w:val="0"/>
        <w:autoSpaceDN w:val="0"/>
        <w:adjustRightInd w:val="0"/>
        <w:spacing w:line="26" w:lineRule="atLeast"/>
        <w:ind w:firstLine="540"/>
        <w:jc w:val="both"/>
      </w:pPr>
      <w:r w:rsidRPr="00A00AC8">
        <w:lastRenderedPageBreak/>
        <w:t>2.1. Антикоррупционная политика Учреждения основывается на следующих основных принципах:</w:t>
      </w:r>
    </w:p>
    <w:p w:rsidR="00A00AC8" w:rsidRPr="00A00AC8" w:rsidRDefault="00A00AC8" w:rsidP="00A00AC8">
      <w:pPr>
        <w:autoSpaceDE w:val="0"/>
        <w:autoSpaceDN w:val="0"/>
        <w:adjustRightInd w:val="0"/>
        <w:spacing w:line="26" w:lineRule="atLeast"/>
        <w:ind w:firstLine="540"/>
        <w:jc w:val="both"/>
      </w:pPr>
      <w:r w:rsidRPr="00A00AC8">
        <w:t>а) принцип соответствия антикоррупционной политики Учреждения законодательству Российской Федерации и общепринятым нормам права.</w:t>
      </w:r>
    </w:p>
    <w:p w:rsidR="00A00AC8" w:rsidRPr="00A00AC8" w:rsidRDefault="00A00AC8" w:rsidP="00A00AC8">
      <w:pPr>
        <w:autoSpaceDE w:val="0"/>
        <w:autoSpaceDN w:val="0"/>
        <w:adjustRightInd w:val="0"/>
        <w:spacing w:line="26" w:lineRule="atLeast"/>
        <w:ind w:firstLine="540"/>
        <w:jc w:val="both"/>
      </w:pPr>
      <w:r w:rsidRPr="00A00AC8">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A00AC8" w:rsidRPr="00A00AC8" w:rsidRDefault="00A00AC8" w:rsidP="00A00AC8">
      <w:pPr>
        <w:autoSpaceDE w:val="0"/>
        <w:autoSpaceDN w:val="0"/>
        <w:adjustRightInd w:val="0"/>
        <w:spacing w:line="26" w:lineRule="atLeast"/>
        <w:ind w:firstLine="540"/>
        <w:jc w:val="both"/>
      </w:pPr>
      <w:r w:rsidRPr="00A00AC8">
        <w:t>б) принцип личного примера руководителя.</w:t>
      </w:r>
    </w:p>
    <w:p w:rsidR="00A00AC8" w:rsidRPr="00A00AC8" w:rsidRDefault="00A00AC8" w:rsidP="00A00AC8">
      <w:pPr>
        <w:autoSpaceDE w:val="0"/>
        <w:autoSpaceDN w:val="0"/>
        <w:adjustRightInd w:val="0"/>
        <w:spacing w:line="26" w:lineRule="atLeast"/>
        <w:ind w:firstLine="540"/>
        <w:jc w:val="both"/>
      </w:pPr>
      <w:r w:rsidRPr="00A00AC8">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A00AC8" w:rsidRPr="00A00AC8" w:rsidRDefault="00A00AC8" w:rsidP="00A00AC8">
      <w:pPr>
        <w:autoSpaceDE w:val="0"/>
        <w:autoSpaceDN w:val="0"/>
        <w:adjustRightInd w:val="0"/>
        <w:spacing w:line="26" w:lineRule="atLeast"/>
        <w:ind w:firstLine="540"/>
        <w:jc w:val="both"/>
      </w:pPr>
      <w:r w:rsidRPr="00A00AC8">
        <w:t>в) принцип вовлеченности работников.</w:t>
      </w:r>
    </w:p>
    <w:p w:rsidR="00A00AC8" w:rsidRPr="00A00AC8" w:rsidRDefault="00A00AC8" w:rsidP="00A00AC8">
      <w:pPr>
        <w:autoSpaceDE w:val="0"/>
        <w:autoSpaceDN w:val="0"/>
        <w:adjustRightInd w:val="0"/>
        <w:spacing w:line="26" w:lineRule="atLeast"/>
        <w:ind w:firstLine="540"/>
        <w:jc w:val="both"/>
      </w:pPr>
      <w:r w:rsidRPr="00A00AC8">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00AC8" w:rsidRPr="00A00AC8" w:rsidRDefault="00A00AC8" w:rsidP="00A00AC8">
      <w:pPr>
        <w:autoSpaceDE w:val="0"/>
        <w:autoSpaceDN w:val="0"/>
        <w:adjustRightInd w:val="0"/>
        <w:spacing w:line="26" w:lineRule="atLeast"/>
        <w:ind w:firstLine="540"/>
        <w:jc w:val="both"/>
      </w:pPr>
      <w:r w:rsidRPr="00A00AC8">
        <w:t>г) принцип соразмерности антикоррупционных процедур коррупционным рискам.</w:t>
      </w:r>
    </w:p>
    <w:p w:rsidR="00A00AC8" w:rsidRPr="00A00AC8" w:rsidRDefault="00A00AC8" w:rsidP="00A00AC8">
      <w:pPr>
        <w:spacing w:line="26" w:lineRule="atLeast"/>
        <w:ind w:firstLine="709"/>
        <w:jc w:val="both"/>
      </w:pPr>
      <w:r w:rsidRPr="00A00AC8">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A00AC8" w:rsidRPr="00A00AC8" w:rsidRDefault="00A00AC8" w:rsidP="00A00AC8">
      <w:pPr>
        <w:spacing w:line="26" w:lineRule="atLeast"/>
        <w:ind w:firstLine="709"/>
        <w:jc w:val="both"/>
      </w:pPr>
      <w:r w:rsidRPr="00A00AC8">
        <w:t>д) принцип эффективности антикоррупционных процедур.</w:t>
      </w:r>
    </w:p>
    <w:p w:rsidR="00A00AC8" w:rsidRPr="00A00AC8" w:rsidRDefault="00A00AC8" w:rsidP="00A00AC8">
      <w:pPr>
        <w:spacing w:line="26" w:lineRule="atLeast"/>
        <w:ind w:firstLine="709"/>
        <w:jc w:val="both"/>
      </w:pPr>
      <w:r w:rsidRPr="00A00AC8">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A00AC8" w:rsidRPr="00A00AC8" w:rsidRDefault="00A00AC8" w:rsidP="00A00AC8">
      <w:pPr>
        <w:spacing w:line="26" w:lineRule="atLeast"/>
        <w:ind w:firstLine="709"/>
        <w:jc w:val="both"/>
      </w:pPr>
      <w:r w:rsidRPr="00A00AC8">
        <w:t>е) принцип ответственности и неотвратимости наказания.</w:t>
      </w:r>
    </w:p>
    <w:p w:rsidR="00A00AC8" w:rsidRPr="00A00AC8" w:rsidRDefault="00A00AC8" w:rsidP="00A00AC8">
      <w:pPr>
        <w:spacing w:line="26" w:lineRule="atLeast"/>
        <w:ind w:firstLine="709"/>
        <w:jc w:val="both"/>
      </w:pPr>
      <w:r w:rsidRPr="00A00AC8">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A00AC8" w:rsidRPr="00A00AC8" w:rsidRDefault="00A00AC8" w:rsidP="00A00AC8">
      <w:pPr>
        <w:spacing w:line="26" w:lineRule="atLeast"/>
        <w:ind w:firstLine="709"/>
        <w:jc w:val="both"/>
      </w:pPr>
      <w:r w:rsidRPr="00A00AC8">
        <w:t>ж) принцип открытости хозяйственной и иной деятельности.</w:t>
      </w:r>
    </w:p>
    <w:p w:rsidR="00A00AC8" w:rsidRPr="00A00AC8" w:rsidRDefault="00A00AC8" w:rsidP="00A00AC8">
      <w:pPr>
        <w:spacing w:line="26" w:lineRule="atLeast"/>
        <w:ind w:firstLine="709"/>
        <w:jc w:val="both"/>
      </w:pPr>
      <w:r w:rsidRPr="00A00AC8">
        <w:t>Информирование контрагентов, партнеров и общественности о принятых в Учреждении антикоррупционных стандартах и процедурах;</w:t>
      </w:r>
    </w:p>
    <w:p w:rsidR="00A00AC8" w:rsidRPr="00A00AC8" w:rsidRDefault="00A00AC8" w:rsidP="00A00AC8">
      <w:pPr>
        <w:spacing w:line="26" w:lineRule="atLeast"/>
        <w:ind w:firstLine="709"/>
        <w:jc w:val="both"/>
      </w:pPr>
      <w:r w:rsidRPr="00A00AC8">
        <w:t>з) принцип постоянного контроля и регулярного мониторинга.</w:t>
      </w:r>
    </w:p>
    <w:p w:rsidR="00A00AC8" w:rsidRPr="00A00AC8" w:rsidRDefault="00A00AC8" w:rsidP="00A00AC8">
      <w:pPr>
        <w:spacing w:line="26" w:lineRule="atLeast"/>
        <w:ind w:firstLine="709"/>
        <w:jc w:val="both"/>
      </w:pPr>
      <w:r w:rsidRPr="00A00AC8">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00AC8" w:rsidRPr="00A00AC8" w:rsidRDefault="00A00AC8" w:rsidP="00A00AC8">
      <w:pPr>
        <w:spacing w:line="26" w:lineRule="atLeast"/>
        <w:ind w:firstLine="709"/>
        <w:jc w:val="both"/>
      </w:pPr>
    </w:p>
    <w:p w:rsidR="00A00AC8" w:rsidRPr="00A00AC8" w:rsidRDefault="00A00AC8" w:rsidP="00A00AC8">
      <w:pPr>
        <w:autoSpaceDE w:val="0"/>
        <w:autoSpaceDN w:val="0"/>
        <w:adjustRightInd w:val="0"/>
        <w:spacing w:line="26" w:lineRule="atLeast"/>
        <w:ind w:firstLine="540"/>
        <w:jc w:val="center"/>
        <w:rPr>
          <w:b/>
        </w:rPr>
      </w:pPr>
      <w:r w:rsidRPr="00A00AC8">
        <w:rPr>
          <w:b/>
        </w:rPr>
        <w:t>3. Область применения Антикоррупционной политики</w:t>
      </w:r>
    </w:p>
    <w:p w:rsidR="00A00AC8" w:rsidRPr="00A00AC8" w:rsidRDefault="00A00AC8" w:rsidP="00A00AC8">
      <w:pPr>
        <w:autoSpaceDE w:val="0"/>
        <w:autoSpaceDN w:val="0"/>
        <w:adjustRightInd w:val="0"/>
        <w:spacing w:after="200" w:line="26" w:lineRule="atLeast"/>
        <w:ind w:firstLine="539"/>
        <w:jc w:val="center"/>
        <w:rPr>
          <w:b/>
        </w:rPr>
      </w:pPr>
      <w:r w:rsidRPr="00A00AC8">
        <w:rPr>
          <w:b/>
        </w:rPr>
        <w:t>и круг лиц, на которых распространяется её действие</w:t>
      </w:r>
    </w:p>
    <w:p w:rsidR="00A00AC8" w:rsidRPr="00A00AC8" w:rsidRDefault="00A00AC8" w:rsidP="00A00AC8">
      <w:pPr>
        <w:autoSpaceDE w:val="0"/>
        <w:autoSpaceDN w:val="0"/>
        <w:adjustRightInd w:val="0"/>
        <w:spacing w:line="26" w:lineRule="atLeast"/>
        <w:ind w:firstLine="540"/>
        <w:jc w:val="both"/>
      </w:pPr>
      <w:r w:rsidRPr="00A00AC8">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A00AC8" w:rsidRPr="00A00AC8" w:rsidRDefault="00A00AC8" w:rsidP="00A00AC8">
      <w:pPr>
        <w:autoSpaceDE w:val="0"/>
        <w:autoSpaceDN w:val="0"/>
        <w:adjustRightInd w:val="0"/>
        <w:spacing w:line="26" w:lineRule="atLeast"/>
        <w:ind w:firstLine="540"/>
        <w:jc w:val="both"/>
      </w:pPr>
      <w:r w:rsidRPr="00A00AC8">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A00AC8" w:rsidRPr="00A00AC8" w:rsidRDefault="00A00AC8" w:rsidP="00A00AC8">
      <w:pPr>
        <w:spacing w:line="26" w:lineRule="atLeast"/>
        <w:jc w:val="both"/>
      </w:pPr>
    </w:p>
    <w:p w:rsidR="00A00AC8" w:rsidRPr="00A00AC8" w:rsidRDefault="00A00AC8" w:rsidP="00A00AC8">
      <w:pPr>
        <w:spacing w:line="26" w:lineRule="atLeast"/>
        <w:jc w:val="center"/>
        <w:rPr>
          <w:b/>
        </w:rPr>
      </w:pPr>
      <w:r w:rsidRPr="00A00AC8">
        <w:rPr>
          <w:b/>
        </w:rPr>
        <w:t>4. Должностные лица Учреждения, ответственные за реализацию</w:t>
      </w:r>
    </w:p>
    <w:p w:rsidR="00A00AC8" w:rsidRPr="00A00AC8" w:rsidRDefault="00A00AC8" w:rsidP="00A00AC8">
      <w:pPr>
        <w:spacing w:after="200" w:line="26" w:lineRule="atLeast"/>
        <w:jc w:val="center"/>
        <w:rPr>
          <w:b/>
        </w:rPr>
      </w:pPr>
      <w:r w:rsidRPr="00A00AC8">
        <w:rPr>
          <w:b/>
        </w:rPr>
        <w:t>Антикоррупционной политики Учреждения</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 xml:space="preserve">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w:t>
      </w:r>
      <w:r w:rsidRPr="00A00AC8">
        <w:rPr>
          <w:rFonts w:cs="Times New Roman"/>
          <w:sz w:val="24"/>
          <w:szCs w:val="24"/>
        </w:rPr>
        <w:lastRenderedPageBreak/>
        <w:t>ответственных за работу по профилактике коррупционных правонарушений в Учреждения в пределах их полномочий.</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подготовка предложений для принятия решений по вопросам предупреждения коррупции в Учреждении;</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подготовка предложений, направленных на устранение причин и условий, порождающих риск возникновения коррупции в Учреждении;</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проведение контрольных мероприятий, направленных на выявление коррупционных правонарушений, совершенных работниками Учреждения;</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организация проведения оценки коррупционных рисков;</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организация работы по рассмотрению сообщений о конфликте интересов;</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участие в организации пропагандистских мероприятий по взаимодействию с гражданами в целях предупреждения коррупции;</w:t>
      </w:r>
    </w:p>
    <w:p w:rsidR="00A00AC8" w:rsidRPr="00A00AC8" w:rsidRDefault="00A00AC8" w:rsidP="00A00AC8">
      <w:pPr>
        <w:pStyle w:val="aa"/>
        <w:numPr>
          <w:ilvl w:val="0"/>
          <w:numId w:val="5"/>
        </w:numPr>
        <w:spacing w:line="26" w:lineRule="atLeast"/>
        <w:jc w:val="both"/>
        <w:rPr>
          <w:rFonts w:cs="Times New Roman"/>
          <w:sz w:val="24"/>
          <w:szCs w:val="24"/>
        </w:rPr>
      </w:pPr>
      <w:r w:rsidRPr="00A00AC8">
        <w:rPr>
          <w:rFonts w:cs="Times New Roman"/>
          <w:sz w:val="24"/>
          <w:szCs w:val="24"/>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A00AC8" w:rsidRPr="00A00AC8" w:rsidRDefault="00A00AC8" w:rsidP="00A00AC8">
      <w:pPr>
        <w:pStyle w:val="aa"/>
        <w:spacing w:line="26" w:lineRule="atLeast"/>
        <w:ind w:left="720"/>
        <w:jc w:val="both"/>
        <w:rPr>
          <w:rFonts w:cs="Times New Roman"/>
          <w:sz w:val="24"/>
          <w:szCs w:val="24"/>
        </w:rPr>
      </w:pPr>
    </w:p>
    <w:p w:rsidR="00A00AC8" w:rsidRPr="00A00AC8" w:rsidRDefault="00A00AC8" w:rsidP="00A00AC8">
      <w:pPr>
        <w:spacing w:line="26" w:lineRule="atLeast"/>
        <w:jc w:val="center"/>
        <w:rPr>
          <w:b/>
        </w:rPr>
      </w:pPr>
      <w:r w:rsidRPr="00A00AC8">
        <w:rPr>
          <w:b/>
        </w:rPr>
        <w:t>5. Обязанности руководителя и работников Учреждения</w:t>
      </w:r>
    </w:p>
    <w:p w:rsidR="00A00AC8" w:rsidRPr="00A00AC8" w:rsidRDefault="00A00AC8" w:rsidP="00A00AC8">
      <w:pPr>
        <w:spacing w:after="200" w:line="26" w:lineRule="atLeast"/>
        <w:jc w:val="center"/>
        <w:rPr>
          <w:b/>
        </w:rPr>
      </w:pPr>
      <w:r w:rsidRPr="00A00AC8">
        <w:rPr>
          <w:b/>
        </w:rPr>
        <w:t>по предупреждению коррупции</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5.1. Работники Учреждения знакомятся с содержанием Антикоррупционной политики под роспись.</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A00AC8" w:rsidRPr="00A00AC8" w:rsidRDefault="00A00AC8" w:rsidP="00A00AC8">
      <w:pPr>
        <w:pStyle w:val="aa"/>
        <w:spacing w:after="200" w:line="26" w:lineRule="atLeast"/>
        <w:ind w:firstLine="709"/>
        <w:jc w:val="both"/>
        <w:rPr>
          <w:rFonts w:cs="Times New Roman"/>
          <w:sz w:val="24"/>
          <w:szCs w:val="24"/>
        </w:rPr>
      </w:pPr>
      <w:r w:rsidRPr="00A00AC8">
        <w:rPr>
          <w:rFonts w:cs="Times New Roman"/>
          <w:sz w:val="24"/>
          <w:szCs w:val="24"/>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A00AC8" w:rsidRPr="00A00AC8" w:rsidRDefault="00A00AC8" w:rsidP="00A00AC8">
      <w:pPr>
        <w:pStyle w:val="aa"/>
        <w:numPr>
          <w:ilvl w:val="0"/>
          <w:numId w:val="10"/>
        </w:numPr>
        <w:spacing w:line="26" w:lineRule="atLeast"/>
        <w:ind w:left="426"/>
        <w:jc w:val="both"/>
        <w:rPr>
          <w:rFonts w:cs="Times New Roman"/>
          <w:sz w:val="24"/>
          <w:szCs w:val="24"/>
        </w:rPr>
      </w:pPr>
      <w:r w:rsidRPr="00A00AC8">
        <w:rPr>
          <w:rFonts w:cs="Times New Roman"/>
          <w:sz w:val="24"/>
          <w:szCs w:val="24"/>
        </w:rPr>
        <w:t>руководствоваться и неукоснительно соблюдать требования и  принципы антикоррупционной политики Учреждения;</w:t>
      </w:r>
    </w:p>
    <w:p w:rsidR="00A00AC8" w:rsidRPr="00A00AC8" w:rsidRDefault="00A00AC8" w:rsidP="00A00AC8">
      <w:pPr>
        <w:pStyle w:val="aa"/>
        <w:numPr>
          <w:ilvl w:val="0"/>
          <w:numId w:val="10"/>
        </w:numPr>
        <w:spacing w:line="26" w:lineRule="atLeast"/>
        <w:ind w:left="426"/>
        <w:jc w:val="both"/>
        <w:rPr>
          <w:rFonts w:cs="Times New Roman"/>
          <w:sz w:val="24"/>
          <w:szCs w:val="24"/>
        </w:rPr>
      </w:pPr>
      <w:r w:rsidRPr="00A00AC8">
        <w:rPr>
          <w:rFonts w:cs="Times New Roman"/>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rsidR="00A00AC8" w:rsidRPr="00A00AC8" w:rsidRDefault="00A00AC8" w:rsidP="00A00AC8">
      <w:pPr>
        <w:pStyle w:val="aa"/>
        <w:numPr>
          <w:ilvl w:val="0"/>
          <w:numId w:val="10"/>
        </w:numPr>
        <w:spacing w:after="220" w:line="26" w:lineRule="atLeast"/>
        <w:ind w:left="426" w:hanging="357"/>
        <w:jc w:val="both"/>
        <w:rPr>
          <w:rFonts w:cs="Times New Roman"/>
          <w:sz w:val="24"/>
          <w:szCs w:val="24"/>
        </w:rPr>
      </w:pPr>
      <w:r w:rsidRPr="00A00AC8">
        <w:rPr>
          <w:rFonts w:cs="Times New Roman"/>
          <w:sz w:val="24"/>
          <w:szCs w:val="24"/>
        </w:rPr>
        <w:lastRenderedPageBreak/>
        <w:t>воздерживаться от поведения, которое может быть 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00AC8" w:rsidRPr="00A00AC8" w:rsidRDefault="00A00AC8" w:rsidP="00A00AC8">
      <w:pPr>
        <w:pStyle w:val="aa"/>
        <w:spacing w:after="200" w:line="26" w:lineRule="atLeast"/>
        <w:ind w:firstLine="709"/>
        <w:jc w:val="both"/>
        <w:rPr>
          <w:rFonts w:cs="Times New Roman"/>
          <w:sz w:val="24"/>
          <w:szCs w:val="24"/>
        </w:rPr>
      </w:pPr>
      <w:r w:rsidRPr="00A00AC8">
        <w:rPr>
          <w:rFonts w:cs="Times New Roman"/>
          <w:sz w:val="24"/>
          <w:szCs w:val="24"/>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A00AC8" w:rsidRPr="00A00AC8" w:rsidRDefault="00A00AC8" w:rsidP="00A00AC8">
      <w:pPr>
        <w:pStyle w:val="aa"/>
        <w:numPr>
          <w:ilvl w:val="0"/>
          <w:numId w:val="6"/>
        </w:numPr>
        <w:spacing w:line="26" w:lineRule="atLeast"/>
        <w:jc w:val="both"/>
        <w:rPr>
          <w:rFonts w:cs="Times New Roman"/>
          <w:sz w:val="24"/>
          <w:szCs w:val="24"/>
        </w:rPr>
      </w:pPr>
      <w:r w:rsidRPr="00A00AC8">
        <w:rPr>
          <w:rFonts w:cs="Times New Roman"/>
          <w:sz w:val="24"/>
          <w:szCs w:val="24"/>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A00AC8" w:rsidRPr="00A00AC8" w:rsidRDefault="00A00AC8" w:rsidP="00A00AC8">
      <w:pPr>
        <w:pStyle w:val="aa"/>
        <w:numPr>
          <w:ilvl w:val="0"/>
          <w:numId w:val="6"/>
        </w:numPr>
        <w:spacing w:line="26" w:lineRule="atLeast"/>
        <w:jc w:val="both"/>
        <w:rPr>
          <w:rFonts w:cs="Times New Roman"/>
          <w:sz w:val="24"/>
          <w:szCs w:val="24"/>
        </w:rPr>
      </w:pPr>
      <w:r w:rsidRPr="00A00AC8">
        <w:rPr>
          <w:rFonts w:cs="Times New Roman"/>
          <w:sz w:val="24"/>
          <w:szCs w:val="24"/>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A00AC8" w:rsidRPr="00A00AC8" w:rsidRDefault="00A00AC8" w:rsidP="00A00AC8">
      <w:pPr>
        <w:pStyle w:val="aa"/>
        <w:numPr>
          <w:ilvl w:val="0"/>
          <w:numId w:val="6"/>
        </w:numPr>
        <w:spacing w:line="26" w:lineRule="atLeast"/>
        <w:jc w:val="both"/>
        <w:rPr>
          <w:rFonts w:cs="Times New Roman"/>
          <w:sz w:val="24"/>
          <w:szCs w:val="24"/>
        </w:rPr>
      </w:pPr>
      <w:r w:rsidRPr="00A00AC8">
        <w:rPr>
          <w:rFonts w:cs="Times New Roman"/>
          <w:sz w:val="24"/>
          <w:szCs w:val="24"/>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A00AC8" w:rsidRPr="00A00AC8" w:rsidRDefault="00A00AC8" w:rsidP="00A00AC8">
      <w:pPr>
        <w:spacing w:line="26" w:lineRule="atLeast"/>
        <w:rPr>
          <w:b/>
        </w:rPr>
      </w:pPr>
    </w:p>
    <w:p w:rsidR="00A00AC8" w:rsidRPr="00A00AC8" w:rsidRDefault="00A00AC8" w:rsidP="00A00AC8">
      <w:pPr>
        <w:spacing w:after="200" w:line="26" w:lineRule="atLeast"/>
        <w:jc w:val="center"/>
        <w:rPr>
          <w:b/>
        </w:rPr>
      </w:pPr>
      <w:r w:rsidRPr="00A00AC8">
        <w:rPr>
          <w:b/>
        </w:rPr>
        <w:t>6. Реализуемые Учреждением антикоррупционные мероприятия и процедуры, порядок их выполнения</w:t>
      </w:r>
    </w:p>
    <w:p w:rsidR="00A00AC8" w:rsidRPr="00A00AC8" w:rsidRDefault="00A00AC8" w:rsidP="00A00AC8">
      <w:pPr>
        <w:spacing w:line="26" w:lineRule="atLeast"/>
        <w:ind w:firstLine="709"/>
        <w:jc w:val="both"/>
      </w:pPr>
      <w:r w:rsidRPr="00A00AC8">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 План включает в себя следующие антикоррупционные мероприятия и процедуры.</w:t>
      </w:r>
    </w:p>
    <w:p w:rsidR="00A00AC8" w:rsidRPr="00A00AC8" w:rsidRDefault="00A00AC8" w:rsidP="00A00AC8">
      <w:pPr>
        <w:spacing w:line="26" w:lineRule="atLeast"/>
        <w:ind w:firstLine="709"/>
        <w:jc w:val="both"/>
      </w:pPr>
    </w:p>
    <w:p w:rsidR="00A00AC8" w:rsidRPr="00A00AC8" w:rsidRDefault="00A00AC8" w:rsidP="00A00AC8">
      <w:pPr>
        <w:spacing w:after="180" w:line="26" w:lineRule="atLeast"/>
        <w:ind w:firstLine="709"/>
        <w:jc w:val="both"/>
        <w:rPr>
          <w:b/>
        </w:rPr>
      </w:pPr>
      <w:r w:rsidRPr="00A00AC8">
        <w:t>6.1.1.</w:t>
      </w:r>
      <w:r w:rsidRPr="00A00AC8">
        <w:rPr>
          <w:b/>
        </w:rPr>
        <w:t xml:space="preserve"> </w:t>
      </w:r>
      <w:bookmarkStart w:id="0" w:name="_Toc424284816"/>
      <w:bookmarkStart w:id="1" w:name="sub_8"/>
      <w:r w:rsidRPr="00A00AC8">
        <w:t xml:space="preserve">Внедрение стандартов поведения работников </w:t>
      </w:r>
      <w:bookmarkEnd w:id="0"/>
      <w:r w:rsidRPr="00A00AC8">
        <w:t>Учреждения.</w:t>
      </w:r>
    </w:p>
    <w:bookmarkEnd w:id="1"/>
    <w:p w:rsidR="00A00AC8" w:rsidRPr="00A00AC8" w:rsidRDefault="00A00AC8" w:rsidP="00A00AC8">
      <w:pPr>
        <w:spacing w:line="26" w:lineRule="atLeast"/>
        <w:ind w:firstLine="709"/>
        <w:jc w:val="both"/>
      </w:pPr>
      <w:r w:rsidRPr="00A00AC8">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A00AC8" w:rsidRPr="00A00AC8" w:rsidRDefault="00A00AC8" w:rsidP="00A00AC8">
      <w:pPr>
        <w:spacing w:line="26" w:lineRule="atLeast"/>
        <w:ind w:firstLine="709"/>
        <w:jc w:val="both"/>
      </w:pPr>
      <w:r w:rsidRPr="00A00AC8">
        <w:t>Общие правила и принципы поведения закреплены в Кодексе этики и служебного поведения работников Учреждения.</w:t>
      </w:r>
    </w:p>
    <w:p w:rsidR="00A00AC8" w:rsidRPr="00A00AC8" w:rsidRDefault="00A00AC8" w:rsidP="00A00AC8">
      <w:pPr>
        <w:pStyle w:val="a6"/>
        <w:spacing w:line="26" w:lineRule="atLeast"/>
        <w:ind w:left="709"/>
        <w:jc w:val="both"/>
      </w:pPr>
    </w:p>
    <w:p w:rsidR="00A00AC8" w:rsidRPr="00A00AC8" w:rsidRDefault="00A00AC8" w:rsidP="00A00AC8">
      <w:pPr>
        <w:spacing w:after="180" w:line="26" w:lineRule="atLeast"/>
        <w:ind w:firstLine="709"/>
        <w:jc w:val="both"/>
      </w:pPr>
      <w:r w:rsidRPr="00A00AC8">
        <w:t>6.1.2. Антикоррупционное просвещение работников Учреждения.</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 xml:space="preserve">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работников Учреждения, а также при приеме на работу.</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00AC8" w:rsidRPr="00A00AC8" w:rsidRDefault="00A00AC8" w:rsidP="00A00AC8">
      <w:pPr>
        <w:pStyle w:val="aa"/>
        <w:spacing w:line="26" w:lineRule="atLeast"/>
        <w:ind w:left="709"/>
        <w:jc w:val="both"/>
        <w:rPr>
          <w:rFonts w:cs="Times New Roman"/>
          <w:sz w:val="24"/>
          <w:szCs w:val="24"/>
        </w:rPr>
      </w:pPr>
    </w:p>
    <w:p w:rsidR="00A00AC8" w:rsidRPr="00A00AC8" w:rsidRDefault="00A00AC8" w:rsidP="00A00AC8">
      <w:pPr>
        <w:pStyle w:val="a6"/>
        <w:spacing w:after="180" w:line="26" w:lineRule="atLeast"/>
        <w:ind w:left="357"/>
        <w:jc w:val="both"/>
      </w:pPr>
      <w:r w:rsidRPr="00A00AC8">
        <w:lastRenderedPageBreak/>
        <w:t>6.</w:t>
      </w:r>
      <w:bookmarkStart w:id="2" w:name="_Toc424284817"/>
      <w:bookmarkStart w:id="3" w:name="sub_9"/>
      <w:r w:rsidRPr="00A00AC8">
        <w:t>1.3. Урегулирование конфликта интересов</w:t>
      </w:r>
      <w:bookmarkEnd w:id="2"/>
      <w:r w:rsidRPr="00A00AC8">
        <w:t>.</w:t>
      </w:r>
    </w:p>
    <w:p w:rsidR="00A00AC8" w:rsidRPr="00A00AC8" w:rsidRDefault="00A00AC8" w:rsidP="00A00AC8">
      <w:pPr>
        <w:spacing w:after="100" w:line="26" w:lineRule="atLeast"/>
        <w:ind w:firstLine="709"/>
        <w:jc w:val="both"/>
      </w:pPr>
      <w:r w:rsidRPr="00A00AC8">
        <w:t>В основу работы по урегулированию конфликта интересов в Учреждении положены следующие принципы:</w:t>
      </w:r>
    </w:p>
    <w:p w:rsidR="00A00AC8" w:rsidRPr="00A00AC8" w:rsidRDefault="00A00AC8" w:rsidP="00A00AC8">
      <w:pPr>
        <w:pStyle w:val="a6"/>
        <w:numPr>
          <w:ilvl w:val="0"/>
          <w:numId w:val="7"/>
        </w:numPr>
        <w:spacing w:line="26" w:lineRule="atLeast"/>
        <w:ind w:left="284" w:hanging="284"/>
        <w:jc w:val="both"/>
      </w:pPr>
      <w:r w:rsidRPr="00A00AC8">
        <w:t xml:space="preserve">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A00AC8" w:rsidRPr="00A00AC8" w:rsidRDefault="00A00AC8" w:rsidP="00A00AC8">
      <w:pPr>
        <w:pStyle w:val="a6"/>
        <w:numPr>
          <w:ilvl w:val="0"/>
          <w:numId w:val="7"/>
        </w:numPr>
        <w:spacing w:line="26" w:lineRule="atLeast"/>
        <w:ind w:left="284" w:hanging="284"/>
        <w:jc w:val="both"/>
      </w:pPr>
      <w:r w:rsidRPr="00A00AC8">
        <w:t xml:space="preserve">индивидуальное рассмотрение и оценка репутационных рисков для Учреждения при выявлении каждого конфликта интересов и его урегулировании; </w:t>
      </w:r>
    </w:p>
    <w:p w:rsidR="00A00AC8" w:rsidRPr="00A00AC8" w:rsidRDefault="00A00AC8" w:rsidP="00A00AC8">
      <w:pPr>
        <w:pStyle w:val="a6"/>
        <w:numPr>
          <w:ilvl w:val="0"/>
          <w:numId w:val="7"/>
        </w:numPr>
        <w:spacing w:line="26" w:lineRule="atLeast"/>
        <w:ind w:left="284" w:hanging="284"/>
        <w:jc w:val="both"/>
      </w:pPr>
      <w:r w:rsidRPr="00A00AC8">
        <w:t>конфиденциальность процесса раскрытия сведений о конфликте интересов;</w:t>
      </w:r>
    </w:p>
    <w:p w:rsidR="00A00AC8" w:rsidRPr="00A00AC8" w:rsidRDefault="00A00AC8" w:rsidP="00A00AC8">
      <w:pPr>
        <w:pStyle w:val="a6"/>
        <w:numPr>
          <w:ilvl w:val="0"/>
          <w:numId w:val="7"/>
        </w:numPr>
        <w:spacing w:after="220" w:line="26" w:lineRule="atLeast"/>
        <w:ind w:left="284" w:hanging="284"/>
        <w:jc w:val="both"/>
      </w:pPr>
      <w:r w:rsidRPr="00A00AC8">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A00AC8" w:rsidRPr="00A00AC8" w:rsidRDefault="00A00AC8" w:rsidP="00A00AC8">
      <w:pPr>
        <w:pStyle w:val="a"/>
        <w:numPr>
          <w:ilvl w:val="0"/>
          <w:numId w:val="0"/>
        </w:numPr>
        <w:spacing w:line="26" w:lineRule="atLeast"/>
        <w:ind w:firstLine="709"/>
        <w:rPr>
          <w:sz w:val="24"/>
          <w:szCs w:val="24"/>
        </w:rPr>
      </w:pPr>
      <w:r w:rsidRPr="00A00AC8">
        <w:rPr>
          <w:sz w:val="24"/>
          <w:szCs w:val="24"/>
        </w:rPr>
        <w:t xml:space="preserve">Работник Учреждения обязан принимать меры по недопущению любой возможности возникновения конфликта интересов. </w:t>
      </w:r>
    </w:p>
    <w:p w:rsidR="00A00AC8" w:rsidRPr="00A00AC8" w:rsidRDefault="00A00AC8" w:rsidP="00A00AC8">
      <w:pPr>
        <w:spacing w:after="200" w:line="26" w:lineRule="atLeast"/>
        <w:ind w:firstLine="709"/>
        <w:jc w:val="both"/>
      </w:pPr>
      <w:r w:rsidRPr="00A00AC8">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A00AC8" w:rsidRPr="00A00AC8" w:rsidRDefault="00A00AC8" w:rsidP="00A00AC8">
      <w:pPr>
        <w:spacing w:after="200" w:line="26" w:lineRule="atLeast"/>
        <w:ind w:firstLine="709"/>
        <w:jc w:val="both"/>
      </w:pPr>
      <w:bookmarkStart w:id="4" w:name="_Toc424284818"/>
      <w:r w:rsidRPr="00A00AC8">
        <w:t>6.1.4. Правила обмена деловыми подарками и знаками делового гостеприимства</w:t>
      </w:r>
      <w:bookmarkEnd w:id="4"/>
      <w:r w:rsidRPr="00A00AC8">
        <w:t>.</w:t>
      </w:r>
    </w:p>
    <w:p w:rsidR="00A00AC8" w:rsidRPr="00A00AC8" w:rsidRDefault="00A00AC8" w:rsidP="00A00AC8">
      <w:pPr>
        <w:pStyle w:val="a6"/>
        <w:spacing w:line="26" w:lineRule="atLeast"/>
        <w:ind w:left="0" w:firstLine="709"/>
        <w:jc w:val="both"/>
      </w:pPr>
      <w:r w:rsidRPr="00A00AC8">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  </w:t>
      </w:r>
    </w:p>
    <w:p w:rsidR="00A00AC8" w:rsidRPr="00A00AC8" w:rsidRDefault="00A00AC8" w:rsidP="00A00AC8">
      <w:pPr>
        <w:pStyle w:val="a6"/>
        <w:spacing w:line="26" w:lineRule="atLeast"/>
        <w:ind w:left="0" w:firstLine="709"/>
        <w:jc w:val="both"/>
      </w:pPr>
      <w:r w:rsidRPr="00A00AC8">
        <w:t>Получение денег работниками Учреждения в качестве подарка в любом виде строго запрещено, вне зависимости от суммы.</w:t>
      </w:r>
    </w:p>
    <w:p w:rsidR="00A00AC8" w:rsidRPr="00A00AC8" w:rsidRDefault="00A00AC8" w:rsidP="00A00AC8">
      <w:pPr>
        <w:pStyle w:val="a"/>
        <w:numPr>
          <w:ilvl w:val="0"/>
          <w:numId w:val="0"/>
        </w:numPr>
        <w:spacing w:line="26" w:lineRule="atLeast"/>
        <w:ind w:firstLine="709"/>
        <w:rPr>
          <w:sz w:val="24"/>
          <w:szCs w:val="24"/>
        </w:rPr>
      </w:pPr>
      <w:r w:rsidRPr="00A00AC8">
        <w:rPr>
          <w:sz w:val="24"/>
          <w:szCs w:val="24"/>
        </w:rPr>
        <w:t>Подарки и услуги, предоставляемые Учреждением, передаются только от имени Учреждения в целом, а не от отдельного работника.</w:t>
      </w:r>
    </w:p>
    <w:p w:rsidR="00A00AC8" w:rsidRPr="00A00AC8" w:rsidRDefault="00A00AC8" w:rsidP="00A00AC8">
      <w:pPr>
        <w:pStyle w:val="a"/>
        <w:numPr>
          <w:ilvl w:val="0"/>
          <w:numId w:val="0"/>
        </w:numPr>
        <w:tabs>
          <w:tab w:val="clear" w:pos="567"/>
          <w:tab w:val="clear" w:pos="1276"/>
        </w:tabs>
        <w:spacing w:line="26" w:lineRule="atLeast"/>
        <w:ind w:firstLine="709"/>
        <w:rPr>
          <w:sz w:val="24"/>
          <w:szCs w:val="24"/>
        </w:rPr>
      </w:pPr>
      <w:r w:rsidRPr="00A00AC8">
        <w:rPr>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A00AC8" w:rsidRPr="00A00AC8" w:rsidRDefault="00A00AC8" w:rsidP="00A00AC8">
      <w:pPr>
        <w:pStyle w:val="a6"/>
        <w:numPr>
          <w:ilvl w:val="0"/>
          <w:numId w:val="8"/>
        </w:numPr>
        <w:spacing w:line="26" w:lineRule="atLeast"/>
        <w:jc w:val="both"/>
        <w:rPr>
          <w:kern w:val="26"/>
        </w:rPr>
      </w:pPr>
      <w:r w:rsidRPr="00A00AC8">
        <w:rPr>
          <w:kern w:val="26"/>
        </w:rPr>
        <w:t>отказаться от них и немедленно уведомить своего непосредственного руководителя о факте предложения подарка (вознаграждения);</w:t>
      </w:r>
    </w:p>
    <w:p w:rsidR="00A00AC8" w:rsidRPr="00A00AC8" w:rsidRDefault="00A00AC8" w:rsidP="00A00AC8">
      <w:pPr>
        <w:pStyle w:val="a6"/>
        <w:numPr>
          <w:ilvl w:val="0"/>
          <w:numId w:val="8"/>
        </w:numPr>
        <w:spacing w:line="26" w:lineRule="atLeast"/>
        <w:jc w:val="both"/>
        <w:rPr>
          <w:kern w:val="26"/>
        </w:rPr>
      </w:pPr>
      <w:r w:rsidRPr="00A00AC8">
        <w:rPr>
          <w:kern w:val="26"/>
        </w:rPr>
        <w:t>исключить дальнейшие контакты с лицом, предложившим подарок или вознаграждение;</w:t>
      </w:r>
    </w:p>
    <w:p w:rsidR="00A00AC8" w:rsidRPr="00A00AC8" w:rsidRDefault="00A00AC8" w:rsidP="00A00AC8">
      <w:pPr>
        <w:pStyle w:val="a6"/>
        <w:numPr>
          <w:ilvl w:val="0"/>
          <w:numId w:val="8"/>
        </w:numPr>
        <w:spacing w:line="26" w:lineRule="atLeast"/>
        <w:jc w:val="both"/>
        <w:rPr>
          <w:kern w:val="26"/>
        </w:rPr>
      </w:pPr>
      <w:r w:rsidRPr="00A00AC8">
        <w:rPr>
          <w:kern w:val="26"/>
        </w:rPr>
        <w:t>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A00AC8" w:rsidRPr="00A00AC8" w:rsidRDefault="00A00AC8" w:rsidP="00A00AC8">
      <w:pPr>
        <w:pStyle w:val="a6"/>
        <w:spacing w:line="26" w:lineRule="atLeast"/>
        <w:jc w:val="both"/>
        <w:rPr>
          <w:kern w:val="26"/>
        </w:rPr>
      </w:pPr>
    </w:p>
    <w:p w:rsidR="00A00AC8" w:rsidRPr="00A00AC8" w:rsidRDefault="00A00AC8" w:rsidP="00A00AC8">
      <w:pPr>
        <w:pStyle w:val="a6"/>
        <w:spacing w:after="200" w:line="26" w:lineRule="atLeast"/>
        <w:ind w:left="709"/>
        <w:jc w:val="both"/>
        <w:rPr>
          <w:b/>
        </w:rPr>
      </w:pPr>
      <w:r w:rsidRPr="00A00AC8">
        <w:t>6.1.5. Оценка коррупционных рисков.</w:t>
      </w:r>
    </w:p>
    <w:p w:rsidR="00A00AC8" w:rsidRPr="00A00AC8" w:rsidRDefault="00A00AC8" w:rsidP="00A00AC8">
      <w:pPr>
        <w:autoSpaceDE w:val="0"/>
        <w:autoSpaceDN w:val="0"/>
        <w:adjustRightInd w:val="0"/>
        <w:spacing w:line="26" w:lineRule="atLeast"/>
        <w:ind w:firstLine="709"/>
        <w:jc w:val="both"/>
      </w:pPr>
      <w:r w:rsidRPr="00A00AC8">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A00AC8" w:rsidRPr="00A00AC8" w:rsidRDefault="00A00AC8" w:rsidP="00A00AC8">
      <w:pPr>
        <w:pStyle w:val="a6"/>
        <w:spacing w:line="26" w:lineRule="atLeast"/>
        <w:ind w:left="0" w:firstLine="709"/>
        <w:jc w:val="both"/>
      </w:pPr>
      <w:r w:rsidRPr="00A00AC8">
        <w:t>Оценка коррупционных рисков Учреждения осуществляется ежегодно в соответствии с Положением об оценке коррупционных рисков.</w:t>
      </w:r>
    </w:p>
    <w:p w:rsidR="00A00AC8" w:rsidRPr="00A00AC8" w:rsidRDefault="00A00AC8" w:rsidP="00A00AC8">
      <w:pPr>
        <w:spacing w:line="26" w:lineRule="atLeast"/>
        <w:ind w:firstLine="709"/>
        <w:jc w:val="both"/>
      </w:pPr>
    </w:p>
    <w:p w:rsidR="00A00AC8" w:rsidRPr="00A00AC8" w:rsidRDefault="00A00AC8" w:rsidP="00A00AC8">
      <w:pPr>
        <w:spacing w:after="200" w:line="26" w:lineRule="atLeast"/>
        <w:ind w:firstLine="709"/>
        <w:jc w:val="both"/>
      </w:pPr>
      <w:r w:rsidRPr="00A00AC8">
        <w:t xml:space="preserve">6.1.6. </w:t>
      </w:r>
      <w:bookmarkEnd w:id="3"/>
      <w:r w:rsidRPr="00A00AC8">
        <w:t>Внутренний контроль и аудит.</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lastRenderedPageBreak/>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00AC8" w:rsidRPr="00A00AC8" w:rsidRDefault="00A00AC8" w:rsidP="00A00AC8">
      <w:pPr>
        <w:pStyle w:val="a"/>
        <w:numPr>
          <w:ilvl w:val="0"/>
          <w:numId w:val="0"/>
        </w:numPr>
        <w:tabs>
          <w:tab w:val="clear" w:pos="567"/>
          <w:tab w:val="clear" w:pos="1276"/>
          <w:tab w:val="left" w:pos="1418"/>
        </w:tabs>
        <w:spacing w:after="180" w:line="26" w:lineRule="atLeast"/>
        <w:ind w:firstLine="709"/>
        <w:rPr>
          <w:bCs/>
          <w:sz w:val="24"/>
          <w:szCs w:val="24"/>
        </w:rPr>
      </w:pPr>
      <w:r w:rsidRPr="00A00AC8">
        <w:rPr>
          <w:bCs/>
          <w:sz w:val="24"/>
          <w:szCs w:val="24"/>
        </w:rPr>
        <w:t>Требования Антикоррупционной политики, учитываемые при формировании системы внутреннего контроля и аудита Учреждения:</w:t>
      </w:r>
    </w:p>
    <w:p w:rsidR="00A00AC8" w:rsidRPr="00A00AC8" w:rsidRDefault="00A00AC8" w:rsidP="00A00AC8">
      <w:pPr>
        <w:pStyle w:val="a6"/>
        <w:numPr>
          <w:ilvl w:val="0"/>
          <w:numId w:val="11"/>
        </w:numPr>
        <w:spacing w:line="26" w:lineRule="atLeast"/>
        <w:jc w:val="both"/>
        <w:rPr>
          <w:kern w:val="26"/>
        </w:rPr>
      </w:pPr>
      <w:r w:rsidRPr="00A00AC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00AC8" w:rsidRPr="00A00AC8" w:rsidRDefault="00A00AC8" w:rsidP="00A00AC8">
      <w:pPr>
        <w:pStyle w:val="a6"/>
        <w:numPr>
          <w:ilvl w:val="0"/>
          <w:numId w:val="11"/>
        </w:numPr>
        <w:spacing w:line="26" w:lineRule="atLeast"/>
        <w:jc w:val="both"/>
        <w:rPr>
          <w:kern w:val="26"/>
        </w:rPr>
      </w:pPr>
      <w:r w:rsidRPr="00A00AC8">
        <w:rPr>
          <w:kern w:val="26"/>
        </w:rPr>
        <w:t>контроль документирования операций хозяйственной деятельности Учреждения;</w:t>
      </w:r>
    </w:p>
    <w:p w:rsidR="00A00AC8" w:rsidRPr="00A00AC8" w:rsidRDefault="00A00AC8" w:rsidP="00A00AC8">
      <w:pPr>
        <w:pStyle w:val="a6"/>
        <w:numPr>
          <w:ilvl w:val="0"/>
          <w:numId w:val="11"/>
        </w:numPr>
        <w:spacing w:after="200" w:line="26" w:lineRule="atLeast"/>
        <w:jc w:val="both"/>
        <w:rPr>
          <w:kern w:val="26"/>
        </w:rPr>
      </w:pPr>
      <w:r w:rsidRPr="00A00AC8">
        <w:rPr>
          <w:kern w:val="26"/>
        </w:rPr>
        <w:t>проверка экономической обоснованности осуществляемых операций в сферах коррупционного риска</w:t>
      </w:r>
      <w:r w:rsidRPr="00A00AC8">
        <w:t>.</w:t>
      </w:r>
    </w:p>
    <w:p w:rsidR="00A00AC8" w:rsidRPr="00A00AC8" w:rsidRDefault="00A00AC8" w:rsidP="00A00AC8">
      <w:pPr>
        <w:pStyle w:val="a"/>
        <w:numPr>
          <w:ilvl w:val="0"/>
          <w:numId w:val="0"/>
        </w:numPr>
        <w:tabs>
          <w:tab w:val="clear" w:pos="567"/>
          <w:tab w:val="clear" w:pos="1276"/>
          <w:tab w:val="left" w:pos="1701"/>
        </w:tabs>
        <w:spacing w:line="26" w:lineRule="atLeast"/>
        <w:ind w:firstLine="709"/>
        <w:rPr>
          <w:sz w:val="24"/>
          <w:szCs w:val="24"/>
        </w:rPr>
      </w:pPr>
      <w:r w:rsidRPr="00A00AC8">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 д.</w:t>
      </w:r>
    </w:p>
    <w:p w:rsidR="00A00AC8" w:rsidRPr="00A00AC8" w:rsidRDefault="00A00AC8" w:rsidP="00A00AC8">
      <w:pPr>
        <w:pStyle w:val="a"/>
        <w:numPr>
          <w:ilvl w:val="0"/>
          <w:numId w:val="0"/>
        </w:numPr>
        <w:tabs>
          <w:tab w:val="clear" w:pos="567"/>
          <w:tab w:val="clear" w:pos="1276"/>
          <w:tab w:val="left" w:pos="1701"/>
        </w:tabs>
        <w:spacing w:line="26" w:lineRule="atLeast"/>
        <w:ind w:firstLine="709"/>
        <w:rPr>
          <w:sz w:val="24"/>
          <w:szCs w:val="24"/>
        </w:rPr>
      </w:pPr>
      <w:r w:rsidRPr="00A00AC8">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A00AC8" w:rsidRPr="00A00AC8" w:rsidRDefault="00A00AC8" w:rsidP="00A00AC8">
      <w:pPr>
        <w:pStyle w:val="a6"/>
        <w:numPr>
          <w:ilvl w:val="0"/>
          <w:numId w:val="12"/>
        </w:numPr>
        <w:spacing w:line="26" w:lineRule="atLeast"/>
        <w:jc w:val="both"/>
        <w:rPr>
          <w:kern w:val="26"/>
        </w:rPr>
      </w:pPr>
      <w:r w:rsidRPr="00A00AC8">
        <w:rPr>
          <w:kern w:val="26"/>
        </w:rPr>
        <w:t>оплата услуг, характер которых не определен либо вызывает сомнения;</w:t>
      </w:r>
    </w:p>
    <w:p w:rsidR="00A00AC8" w:rsidRPr="00A00AC8" w:rsidRDefault="00A00AC8" w:rsidP="00A00AC8">
      <w:pPr>
        <w:pStyle w:val="a6"/>
        <w:numPr>
          <w:ilvl w:val="0"/>
          <w:numId w:val="12"/>
        </w:numPr>
        <w:spacing w:line="26" w:lineRule="atLeast"/>
        <w:jc w:val="both"/>
        <w:rPr>
          <w:kern w:val="26"/>
        </w:rPr>
      </w:pPr>
      <w:r w:rsidRPr="00A00AC8">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00AC8" w:rsidRPr="00A00AC8" w:rsidRDefault="00A00AC8" w:rsidP="00A00AC8">
      <w:pPr>
        <w:pStyle w:val="a6"/>
        <w:numPr>
          <w:ilvl w:val="0"/>
          <w:numId w:val="12"/>
        </w:numPr>
        <w:spacing w:line="26" w:lineRule="atLeast"/>
        <w:jc w:val="both"/>
        <w:rPr>
          <w:kern w:val="26"/>
        </w:rPr>
      </w:pPr>
      <w:r w:rsidRPr="00A00AC8">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00AC8" w:rsidRPr="00A00AC8" w:rsidRDefault="00A00AC8" w:rsidP="00A00AC8">
      <w:pPr>
        <w:pStyle w:val="a6"/>
        <w:numPr>
          <w:ilvl w:val="0"/>
          <w:numId w:val="12"/>
        </w:numPr>
        <w:spacing w:line="26" w:lineRule="atLeast"/>
        <w:jc w:val="both"/>
        <w:rPr>
          <w:kern w:val="26"/>
        </w:rPr>
      </w:pPr>
      <w:r w:rsidRPr="00A00AC8">
        <w:rPr>
          <w:kern w:val="26"/>
        </w:rPr>
        <w:t>закупки или продажи по ценам, значительно отличающимся от рыночных;</w:t>
      </w:r>
    </w:p>
    <w:p w:rsidR="00A00AC8" w:rsidRPr="00A00AC8" w:rsidRDefault="00A00AC8" w:rsidP="00A00AC8">
      <w:pPr>
        <w:pStyle w:val="a6"/>
        <w:numPr>
          <w:ilvl w:val="0"/>
          <w:numId w:val="12"/>
        </w:numPr>
        <w:spacing w:line="26" w:lineRule="atLeast"/>
        <w:jc w:val="both"/>
        <w:rPr>
          <w:kern w:val="26"/>
        </w:rPr>
      </w:pPr>
      <w:r w:rsidRPr="00A00AC8">
        <w:rPr>
          <w:kern w:val="26"/>
        </w:rPr>
        <w:t>сомнительные платежи наличными деньгами.</w:t>
      </w:r>
    </w:p>
    <w:p w:rsidR="00A00AC8" w:rsidRPr="00A00AC8" w:rsidRDefault="00A00AC8" w:rsidP="00A00AC8">
      <w:pPr>
        <w:pStyle w:val="aa"/>
        <w:spacing w:line="26" w:lineRule="atLeast"/>
        <w:jc w:val="both"/>
        <w:rPr>
          <w:rFonts w:cs="Times New Roman"/>
          <w:sz w:val="24"/>
          <w:szCs w:val="24"/>
        </w:rPr>
      </w:pPr>
    </w:p>
    <w:p w:rsidR="00A00AC8" w:rsidRPr="00A00AC8" w:rsidRDefault="00A00AC8" w:rsidP="00A00AC8">
      <w:pPr>
        <w:pStyle w:val="ConsPlusNormal"/>
        <w:spacing w:after="200" w:line="26" w:lineRule="atLeast"/>
        <w:jc w:val="both"/>
        <w:rPr>
          <w:rFonts w:ascii="Times New Roman" w:hAnsi="Times New Roman" w:cs="Times New Roman"/>
          <w:b/>
          <w:sz w:val="24"/>
          <w:szCs w:val="24"/>
        </w:rPr>
      </w:pPr>
      <w:r w:rsidRPr="00A00AC8">
        <w:rPr>
          <w:rFonts w:ascii="Times New Roman" w:hAnsi="Times New Roman" w:cs="Times New Roman"/>
          <w:sz w:val="24"/>
          <w:szCs w:val="24"/>
        </w:rPr>
        <w:t>6.1.7.</w:t>
      </w:r>
      <w:r w:rsidRPr="00A00AC8">
        <w:rPr>
          <w:rFonts w:ascii="Times New Roman" w:hAnsi="Times New Roman" w:cs="Times New Roman"/>
          <w:b/>
          <w:sz w:val="24"/>
          <w:szCs w:val="24"/>
        </w:rPr>
        <w:t xml:space="preserve"> </w:t>
      </w:r>
      <w:r w:rsidRPr="00A00AC8">
        <w:rPr>
          <w:rFonts w:ascii="Times New Roman" w:hAnsi="Times New Roman" w:cs="Times New Roman"/>
          <w:sz w:val="24"/>
          <w:szCs w:val="24"/>
        </w:rPr>
        <w:t xml:space="preserve">Сотрудничество с органами, </w:t>
      </w:r>
      <w:r w:rsidRPr="00A00AC8">
        <w:rPr>
          <w:rFonts w:ascii="Times New Roman" w:eastAsiaTheme="minorHAnsi" w:hAnsi="Times New Roman" w:cs="Times New Roman"/>
          <w:sz w:val="24"/>
          <w:szCs w:val="24"/>
          <w:lang w:eastAsia="en-US"/>
        </w:rPr>
        <w:t xml:space="preserve">уполномоченными на осуществление государственного контроля (надзора), </w:t>
      </w:r>
      <w:r w:rsidRPr="00A00AC8">
        <w:rPr>
          <w:rFonts w:ascii="Times New Roman" w:hAnsi="Times New Roman" w:cs="Times New Roman"/>
          <w:sz w:val="24"/>
          <w:szCs w:val="24"/>
        </w:rPr>
        <w:t>и правоохранительными органами в сфере противодействия коррупции.</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00AC8" w:rsidRPr="00A00AC8" w:rsidRDefault="00A00AC8" w:rsidP="00A00AC8">
      <w:pPr>
        <w:pStyle w:val="aa"/>
        <w:numPr>
          <w:ilvl w:val="0"/>
          <w:numId w:val="9"/>
        </w:numPr>
        <w:spacing w:line="26" w:lineRule="atLeast"/>
        <w:jc w:val="both"/>
        <w:rPr>
          <w:rFonts w:cs="Times New Roman"/>
          <w:sz w:val="24"/>
          <w:szCs w:val="24"/>
        </w:rPr>
      </w:pPr>
      <w:r w:rsidRPr="00A00AC8">
        <w:rPr>
          <w:rFonts w:cs="Times New Roman"/>
          <w:sz w:val="24"/>
          <w:szCs w:val="24"/>
        </w:rPr>
        <w:lastRenderedPageBreak/>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A00AC8" w:rsidRPr="00A00AC8" w:rsidRDefault="00A00AC8" w:rsidP="00A00AC8">
      <w:pPr>
        <w:pStyle w:val="aa"/>
        <w:numPr>
          <w:ilvl w:val="0"/>
          <w:numId w:val="9"/>
        </w:numPr>
        <w:spacing w:after="120" w:line="26" w:lineRule="atLeast"/>
        <w:ind w:left="714" w:hanging="357"/>
        <w:jc w:val="both"/>
        <w:rPr>
          <w:rFonts w:cs="Times New Roman"/>
          <w:sz w:val="24"/>
          <w:szCs w:val="24"/>
        </w:rPr>
      </w:pPr>
      <w:r w:rsidRPr="00A00AC8">
        <w:rPr>
          <w:rFonts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00AC8" w:rsidRPr="00A00AC8" w:rsidRDefault="00A00AC8" w:rsidP="00A00AC8">
      <w:pPr>
        <w:pStyle w:val="aa"/>
        <w:spacing w:line="26" w:lineRule="atLeast"/>
        <w:ind w:firstLine="709"/>
        <w:jc w:val="both"/>
        <w:rPr>
          <w:rFonts w:cs="Times New Roman"/>
          <w:sz w:val="24"/>
          <w:szCs w:val="24"/>
        </w:rPr>
      </w:pPr>
    </w:p>
    <w:p w:rsidR="00A00AC8" w:rsidRPr="00A00AC8" w:rsidRDefault="00A00AC8" w:rsidP="00A00AC8">
      <w:pPr>
        <w:pStyle w:val="aa"/>
        <w:spacing w:line="26" w:lineRule="atLeast"/>
        <w:rPr>
          <w:rFonts w:cs="Times New Roman"/>
          <w:b/>
          <w:sz w:val="24"/>
          <w:szCs w:val="24"/>
        </w:rPr>
      </w:pPr>
      <w:r w:rsidRPr="00A00AC8">
        <w:rPr>
          <w:rFonts w:cs="Times New Roman"/>
          <w:b/>
          <w:sz w:val="24"/>
          <w:szCs w:val="24"/>
        </w:rPr>
        <w:t>7. Ответственность за несоблюдение требований настоящего Положения</w:t>
      </w:r>
    </w:p>
    <w:p w:rsidR="00A00AC8" w:rsidRPr="00A00AC8" w:rsidRDefault="00A00AC8" w:rsidP="00A00AC8">
      <w:pPr>
        <w:pStyle w:val="aa"/>
        <w:spacing w:after="200" w:line="26" w:lineRule="atLeast"/>
        <w:rPr>
          <w:rFonts w:cs="Times New Roman"/>
          <w:b/>
          <w:sz w:val="24"/>
          <w:szCs w:val="24"/>
        </w:rPr>
      </w:pPr>
      <w:r w:rsidRPr="00A00AC8">
        <w:rPr>
          <w:rFonts w:cs="Times New Roman"/>
          <w:b/>
          <w:sz w:val="24"/>
          <w:szCs w:val="24"/>
        </w:rPr>
        <w:t>и нарушение антикоррупционного законодательства</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7.1.</w:t>
      </w:r>
      <w:r w:rsidRPr="00A00AC8">
        <w:rPr>
          <w:rFonts w:cs="Times New Roman"/>
          <w:sz w:val="24"/>
          <w:szCs w:val="24"/>
          <w:lang w:val="en-US"/>
        </w:rPr>
        <w:t> </w:t>
      </w:r>
      <w:r w:rsidRPr="00A00AC8">
        <w:rPr>
          <w:rFonts w:cs="Times New Roman"/>
          <w:sz w:val="24"/>
          <w:szCs w:val="24"/>
        </w:rPr>
        <w:t>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7.2.</w:t>
      </w:r>
      <w:r w:rsidRPr="00A00AC8">
        <w:rPr>
          <w:rFonts w:cs="Times New Roman"/>
          <w:sz w:val="24"/>
          <w:szCs w:val="24"/>
          <w:lang w:val="en-US"/>
        </w:rPr>
        <w:t> </w:t>
      </w:r>
      <w:r w:rsidRPr="00A00AC8">
        <w:rPr>
          <w:rFonts w:cs="Times New Roman"/>
          <w:sz w:val="24"/>
          <w:szCs w:val="24"/>
        </w:rPr>
        <w:t>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A00AC8" w:rsidRPr="00A00AC8" w:rsidRDefault="00A00AC8" w:rsidP="00A00AC8">
      <w:pPr>
        <w:pStyle w:val="aa"/>
        <w:spacing w:line="26" w:lineRule="atLeast"/>
        <w:ind w:firstLine="709"/>
        <w:jc w:val="both"/>
        <w:rPr>
          <w:rFonts w:cs="Times New Roman"/>
          <w:sz w:val="24"/>
          <w:szCs w:val="24"/>
        </w:rPr>
      </w:pPr>
      <w:r w:rsidRPr="00A00AC8">
        <w:rPr>
          <w:rFonts w:cs="Times New Roman"/>
          <w:sz w:val="24"/>
          <w:szCs w:val="24"/>
        </w:rPr>
        <w:t>7.3.</w:t>
      </w:r>
      <w:r w:rsidRPr="00A00AC8">
        <w:rPr>
          <w:rFonts w:cs="Times New Roman"/>
          <w:sz w:val="24"/>
          <w:szCs w:val="24"/>
          <w:lang w:val="en-US"/>
        </w:rPr>
        <w:t> </w:t>
      </w:r>
      <w:r w:rsidRPr="00A00AC8">
        <w:rPr>
          <w:rFonts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A00AC8" w:rsidRPr="00A00AC8" w:rsidRDefault="00A00AC8" w:rsidP="00A00AC8">
      <w:pPr>
        <w:pStyle w:val="aa"/>
        <w:spacing w:line="26" w:lineRule="atLeast"/>
        <w:ind w:firstLine="709"/>
        <w:rPr>
          <w:rFonts w:cs="Times New Roman"/>
          <w:b/>
          <w:sz w:val="24"/>
          <w:szCs w:val="24"/>
        </w:rPr>
      </w:pPr>
    </w:p>
    <w:p w:rsidR="00A00AC8" w:rsidRPr="00A00AC8" w:rsidRDefault="00A00AC8" w:rsidP="00A00AC8">
      <w:pPr>
        <w:pStyle w:val="aa"/>
        <w:spacing w:line="26" w:lineRule="atLeast"/>
        <w:ind w:firstLine="709"/>
        <w:rPr>
          <w:rFonts w:cs="Times New Roman"/>
          <w:b/>
          <w:sz w:val="24"/>
          <w:szCs w:val="24"/>
        </w:rPr>
      </w:pPr>
      <w:r w:rsidRPr="00A00AC8">
        <w:rPr>
          <w:rFonts w:cs="Times New Roman"/>
          <w:b/>
          <w:sz w:val="24"/>
          <w:szCs w:val="24"/>
        </w:rPr>
        <w:t xml:space="preserve">8. Порядок пересмотра настоящего Положения </w:t>
      </w:r>
    </w:p>
    <w:p w:rsidR="00A00AC8" w:rsidRPr="00A00AC8" w:rsidRDefault="00A00AC8" w:rsidP="00A00AC8">
      <w:pPr>
        <w:pStyle w:val="aa"/>
        <w:spacing w:after="200" w:line="26" w:lineRule="atLeast"/>
        <w:ind w:firstLine="709"/>
        <w:rPr>
          <w:rFonts w:cs="Times New Roman"/>
          <w:b/>
          <w:sz w:val="24"/>
          <w:szCs w:val="24"/>
        </w:rPr>
      </w:pPr>
      <w:r w:rsidRPr="00A00AC8">
        <w:rPr>
          <w:rFonts w:cs="Times New Roman"/>
          <w:b/>
          <w:sz w:val="24"/>
          <w:szCs w:val="24"/>
        </w:rPr>
        <w:t>и внесения в него изменений</w:t>
      </w:r>
    </w:p>
    <w:p w:rsidR="00A00AC8" w:rsidRPr="00A00AC8" w:rsidRDefault="00A00AC8" w:rsidP="000F4163">
      <w:pPr>
        <w:pStyle w:val="aa"/>
        <w:spacing w:line="26" w:lineRule="atLeast"/>
        <w:ind w:firstLine="709"/>
        <w:jc w:val="both"/>
        <w:rPr>
          <w:rFonts w:cs="Times New Roman"/>
          <w:sz w:val="24"/>
          <w:szCs w:val="24"/>
        </w:rPr>
      </w:pPr>
      <w:r w:rsidRPr="00A00AC8">
        <w:rPr>
          <w:rFonts w:cs="Times New Roman"/>
          <w:sz w:val="24"/>
          <w:szCs w:val="24"/>
        </w:rPr>
        <w:t>8.1. Учреждение осуществляет регулярный мониторинг эффективности реализации Антикоррупционной политики Учреждения.</w:t>
      </w:r>
    </w:p>
    <w:p w:rsidR="00A00AC8" w:rsidRPr="00A00AC8" w:rsidRDefault="00A00AC8" w:rsidP="000F4163">
      <w:pPr>
        <w:pStyle w:val="aa"/>
        <w:spacing w:line="26" w:lineRule="atLeast"/>
        <w:ind w:firstLine="709"/>
        <w:jc w:val="both"/>
        <w:rPr>
          <w:rFonts w:cs="Times New Roman"/>
          <w:sz w:val="24"/>
          <w:szCs w:val="24"/>
        </w:rPr>
      </w:pPr>
      <w:r w:rsidRPr="00A00AC8">
        <w:rPr>
          <w:rFonts w:cs="Times New Roman"/>
          <w:sz w:val="24"/>
          <w:szCs w:val="24"/>
        </w:rPr>
        <w:t>8.2. Должностное лицо, ответственное за работу по профилактике коррупционных правонарушений в Учреждении, ежегодно готовит отчёт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C77322" w:rsidRDefault="00A00AC8" w:rsidP="000F4163">
      <w:pPr>
        <w:ind w:firstLine="709"/>
        <w:jc w:val="both"/>
      </w:pPr>
      <w:r w:rsidRPr="00A00AC8">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r w:rsidR="000F4163">
        <w:t>.</w:t>
      </w:r>
    </w:p>
    <w:p w:rsidR="00D37A0F" w:rsidRDefault="00D37A0F" w:rsidP="000F4163">
      <w:pPr>
        <w:ind w:firstLine="709"/>
        <w:jc w:val="both"/>
      </w:pPr>
    </w:p>
    <w:p w:rsidR="00D37A0F" w:rsidRPr="00A00AC8" w:rsidRDefault="00D37A0F" w:rsidP="00D37A0F">
      <w:pPr>
        <w:pStyle w:val="ConsPlusNormal"/>
        <w:widowControl/>
        <w:tabs>
          <w:tab w:val="num" w:pos="720"/>
        </w:tabs>
        <w:ind w:left="1260" w:firstLine="0"/>
        <w:jc w:val="both"/>
        <w:rPr>
          <w:rFonts w:ascii="Times New Roman" w:hAnsi="Times New Roman" w:cs="Times New Roman"/>
          <w:sz w:val="24"/>
          <w:szCs w:val="24"/>
        </w:rPr>
      </w:pPr>
      <w:r w:rsidRPr="00A00AC8">
        <w:rPr>
          <w:rFonts w:ascii="Times New Roman" w:hAnsi="Times New Roman" w:cs="Times New Roman"/>
          <w:sz w:val="24"/>
          <w:szCs w:val="24"/>
        </w:rPr>
        <w:t>Главный врач                                                              К.А.Положенцев</w:t>
      </w:r>
    </w:p>
    <w:p w:rsidR="00D37A0F" w:rsidRPr="00A00AC8" w:rsidRDefault="00D37A0F" w:rsidP="000F4163">
      <w:pPr>
        <w:ind w:firstLine="709"/>
        <w:jc w:val="both"/>
        <w:rPr>
          <w:b/>
        </w:rPr>
      </w:pPr>
    </w:p>
    <w:sectPr w:rsidR="00D37A0F" w:rsidRPr="00A00AC8" w:rsidSect="00A00AC8">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ACC" w:rsidRDefault="00802ACC" w:rsidP="00A00AC8">
      <w:r>
        <w:separator/>
      </w:r>
    </w:p>
  </w:endnote>
  <w:endnote w:type="continuationSeparator" w:id="1">
    <w:p w:rsidR="00802ACC" w:rsidRDefault="00802ACC" w:rsidP="00A00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ACC" w:rsidRDefault="00802ACC" w:rsidP="00A00AC8">
      <w:r>
        <w:separator/>
      </w:r>
    </w:p>
  </w:footnote>
  <w:footnote w:type="continuationSeparator" w:id="1">
    <w:p w:rsidR="00802ACC" w:rsidRDefault="00802ACC" w:rsidP="00A00AC8">
      <w:r>
        <w:continuationSeparator/>
      </w:r>
    </w:p>
  </w:footnote>
  <w:footnote w:id="2">
    <w:p w:rsidR="00A00AC8" w:rsidRDefault="00A00AC8" w:rsidP="00A00AC8">
      <w:pPr>
        <w:pStyle w:val="ab"/>
        <w:jc w:val="both"/>
      </w:pPr>
      <w:r>
        <w:rPr>
          <w:rStyle w:val="ad"/>
        </w:rPr>
        <w:footnoteRef/>
      </w:r>
      <w:r>
        <w:t xml:space="preserve"> Федеральные законы, регулирующие отношения, возникающие в определенной сфере, например, в сфере образования, в сфере охраны здоровья граждан </w:t>
      </w:r>
      <w:r w:rsidRPr="00EA7820">
        <w:t>(Ф</w:t>
      </w:r>
      <w:r>
        <w:t xml:space="preserve">едеральный закон </w:t>
      </w:r>
      <w:r w:rsidRPr="00EA7820">
        <w:t xml:space="preserve">от 29.12.2012 </w:t>
      </w:r>
      <w:r>
        <w:t>№ </w:t>
      </w:r>
      <w:r w:rsidRPr="00EA7820">
        <w:t>273-ФЗ «Об</w:t>
      </w:r>
      <w:r>
        <w:t> </w:t>
      </w:r>
      <w:r w:rsidRPr="00EA7820">
        <w:t>образовании</w:t>
      </w:r>
      <w:r>
        <w:t xml:space="preserve"> в Российской Федерации</w:t>
      </w:r>
      <w:r w:rsidRPr="00EA7820">
        <w:t>»</w:t>
      </w:r>
      <w:r>
        <w:t xml:space="preserve">, </w:t>
      </w:r>
      <w:r w:rsidRPr="00EA7820">
        <w:t xml:space="preserve">Федеральный закон от 21.11.2011 </w:t>
      </w:r>
      <w:r>
        <w:t>№ </w:t>
      </w:r>
      <w:r w:rsidRPr="00EA7820">
        <w:t xml:space="preserve">323-ФЗ </w:t>
      </w:r>
      <w:r>
        <w:t>«</w:t>
      </w:r>
      <w:r w:rsidRPr="00EA7820">
        <w:t>Об основах охраны здоровья граждан в Российской Федерации</w:t>
      </w:r>
      <w:r>
        <w:t>»),</w:t>
      </w:r>
      <w:r w:rsidRPr="00EA7820">
        <w:t xml:space="preserve"> </w:t>
      </w:r>
      <w:r>
        <w:t xml:space="preserve">содержат понятие конфликта интересов </w:t>
      </w:r>
      <w:r w:rsidRPr="00EA7820">
        <w:t>с учетом особенностей сферы</w:t>
      </w:r>
      <w:r>
        <w:t xml:space="preserve"> общественных отношений</w:t>
      </w:r>
      <w:r w:rsidRPr="00EA7820">
        <w:t>, котор</w:t>
      </w:r>
      <w:r>
        <w:t>ые</w:t>
      </w:r>
      <w:r w:rsidRPr="00EA7820">
        <w:t xml:space="preserve"> они регулируют</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E1D"/>
    <w:multiLevelType w:val="hybridMultilevel"/>
    <w:tmpl w:val="91085AB8"/>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3793F"/>
    <w:multiLevelType w:val="hybridMultilevel"/>
    <w:tmpl w:val="5F4C71AC"/>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4296425"/>
    <w:multiLevelType w:val="hybridMultilevel"/>
    <w:tmpl w:val="3A3C90E0"/>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472EE2"/>
    <w:multiLevelType w:val="hybridMultilevel"/>
    <w:tmpl w:val="AEA68D9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074BB8"/>
    <w:multiLevelType w:val="hybridMultilevel"/>
    <w:tmpl w:val="3C029156"/>
    <w:lvl w:ilvl="0" w:tplc="883CC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FA3F87"/>
    <w:multiLevelType w:val="hybridMultilevel"/>
    <w:tmpl w:val="9AD69D52"/>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B7864B2"/>
    <w:multiLevelType w:val="hybridMultilevel"/>
    <w:tmpl w:val="7A2C856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D8D19FF"/>
    <w:multiLevelType w:val="hybridMultilevel"/>
    <w:tmpl w:val="4538DC8C"/>
    <w:lvl w:ilvl="0" w:tplc="EE3636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373659D"/>
    <w:multiLevelType w:val="hybridMultilevel"/>
    <w:tmpl w:val="0BF29C20"/>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A326BE"/>
    <w:multiLevelType w:val="hybridMultilevel"/>
    <w:tmpl w:val="FE6053EE"/>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B961C2"/>
    <w:multiLevelType w:val="hybridMultilevel"/>
    <w:tmpl w:val="33BACBDC"/>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1"/>
  </w:num>
  <w:num w:numId="4">
    <w:abstractNumId w:val="3"/>
  </w:num>
  <w:num w:numId="5">
    <w:abstractNumId w:val="5"/>
  </w:num>
  <w:num w:numId="6">
    <w:abstractNumId w:val="6"/>
  </w:num>
  <w:num w:numId="7">
    <w:abstractNumId w:val="9"/>
  </w:num>
  <w:num w:numId="8">
    <w:abstractNumId w:val="7"/>
  </w:num>
  <w:num w:numId="9">
    <w:abstractNumId w:val="10"/>
  </w:num>
  <w:num w:numId="10">
    <w:abstractNumId w:val="4"/>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F0C78"/>
    <w:rsid w:val="000132CF"/>
    <w:rsid w:val="000A1C21"/>
    <w:rsid w:val="000F4163"/>
    <w:rsid w:val="00500934"/>
    <w:rsid w:val="00506928"/>
    <w:rsid w:val="00544541"/>
    <w:rsid w:val="006C7387"/>
    <w:rsid w:val="0074753C"/>
    <w:rsid w:val="007952D5"/>
    <w:rsid w:val="007F0C78"/>
    <w:rsid w:val="007F5CE5"/>
    <w:rsid w:val="00802ACC"/>
    <w:rsid w:val="00817B21"/>
    <w:rsid w:val="009C0C81"/>
    <w:rsid w:val="009C6CC7"/>
    <w:rsid w:val="00A00AC8"/>
    <w:rsid w:val="00A012DD"/>
    <w:rsid w:val="00C15133"/>
    <w:rsid w:val="00C77322"/>
    <w:rsid w:val="00D37A0F"/>
    <w:rsid w:val="00D71BF2"/>
    <w:rsid w:val="00FA0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0C78"/>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7F0C78"/>
    <w:pPr>
      <w:jc w:val="center"/>
    </w:pPr>
    <w:rPr>
      <w:sz w:val="32"/>
      <w:szCs w:val="32"/>
    </w:rPr>
  </w:style>
  <w:style w:type="character" w:customStyle="1" w:styleId="a5">
    <w:name w:val="Название Знак"/>
    <w:basedOn w:val="a1"/>
    <w:link w:val="a4"/>
    <w:rsid w:val="007F0C78"/>
    <w:rPr>
      <w:rFonts w:ascii="Times New Roman" w:eastAsia="Times New Roman" w:hAnsi="Times New Roman" w:cs="Times New Roman"/>
      <w:sz w:val="32"/>
      <w:szCs w:val="32"/>
      <w:lang w:eastAsia="ru-RU"/>
    </w:rPr>
  </w:style>
  <w:style w:type="paragraph" w:styleId="a6">
    <w:name w:val="List Paragraph"/>
    <w:basedOn w:val="a0"/>
    <w:uiPriority w:val="34"/>
    <w:qFormat/>
    <w:rsid w:val="007F0C78"/>
    <w:pPr>
      <w:ind w:left="720"/>
      <w:contextualSpacing/>
    </w:pPr>
  </w:style>
  <w:style w:type="paragraph" w:customStyle="1" w:styleId="ConsPlusNormal">
    <w:name w:val="ConsPlusNormal"/>
    <w:rsid w:val="007F0C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0"/>
    <w:rsid w:val="006C7387"/>
    <w:pPr>
      <w:spacing w:before="100" w:beforeAutospacing="1" w:after="100" w:afterAutospacing="1"/>
    </w:pPr>
  </w:style>
  <w:style w:type="character" w:styleId="a8">
    <w:name w:val="Emphasis"/>
    <w:basedOn w:val="a1"/>
    <w:qFormat/>
    <w:rsid w:val="006C7387"/>
    <w:rPr>
      <w:i/>
      <w:iCs/>
    </w:rPr>
  </w:style>
  <w:style w:type="character" w:styleId="a9">
    <w:name w:val="Hyperlink"/>
    <w:basedOn w:val="a1"/>
    <w:uiPriority w:val="99"/>
    <w:unhideWhenUsed/>
    <w:rsid w:val="00C15133"/>
    <w:rPr>
      <w:color w:val="0000FF" w:themeColor="hyperlink"/>
      <w:u w:val="single"/>
    </w:rPr>
  </w:style>
  <w:style w:type="paragraph" w:customStyle="1" w:styleId="a">
    <w:name w:val="_Пункт"/>
    <w:basedOn w:val="a0"/>
    <w:rsid w:val="00A00AC8"/>
    <w:pPr>
      <w:numPr>
        <w:numId w:val="2"/>
      </w:numPr>
      <w:tabs>
        <w:tab w:val="left" w:pos="567"/>
        <w:tab w:val="left" w:pos="1276"/>
      </w:tabs>
      <w:autoSpaceDE w:val="0"/>
      <w:autoSpaceDN w:val="0"/>
      <w:adjustRightInd w:val="0"/>
      <w:spacing w:line="276" w:lineRule="auto"/>
      <w:jc w:val="both"/>
    </w:pPr>
    <w:rPr>
      <w:kern w:val="26"/>
      <w:sz w:val="28"/>
      <w:szCs w:val="28"/>
      <w:lang w:eastAsia="en-US"/>
    </w:rPr>
  </w:style>
  <w:style w:type="paragraph" w:styleId="aa">
    <w:name w:val="No Spacing"/>
    <w:uiPriority w:val="1"/>
    <w:qFormat/>
    <w:rsid w:val="00A00AC8"/>
    <w:pPr>
      <w:spacing w:after="0" w:line="240" w:lineRule="auto"/>
      <w:jc w:val="center"/>
    </w:pPr>
    <w:rPr>
      <w:rFonts w:ascii="Times New Roman" w:eastAsia="Times New Roman" w:hAnsi="Times New Roman" w:cs="Calibri"/>
      <w:sz w:val="28"/>
    </w:rPr>
  </w:style>
  <w:style w:type="paragraph" w:styleId="ab">
    <w:name w:val="footnote text"/>
    <w:basedOn w:val="a0"/>
    <w:link w:val="ac"/>
    <w:uiPriority w:val="99"/>
    <w:semiHidden/>
    <w:unhideWhenUsed/>
    <w:rsid w:val="00A00AC8"/>
    <w:pPr>
      <w:jc w:val="center"/>
    </w:pPr>
    <w:rPr>
      <w:rFonts w:cs="Calibri"/>
      <w:sz w:val="20"/>
      <w:szCs w:val="20"/>
      <w:lang w:eastAsia="en-US"/>
    </w:rPr>
  </w:style>
  <w:style w:type="character" w:customStyle="1" w:styleId="ac">
    <w:name w:val="Текст сноски Знак"/>
    <w:basedOn w:val="a1"/>
    <w:link w:val="ab"/>
    <w:uiPriority w:val="99"/>
    <w:semiHidden/>
    <w:rsid w:val="00A00AC8"/>
    <w:rPr>
      <w:rFonts w:ascii="Times New Roman" w:eastAsia="Times New Roman" w:hAnsi="Times New Roman" w:cs="Calibri"/>
      <w:sz w:val="20"/>
      <w:szCs w:val="20"/>
    </w:rPr>
  </w:style>
  <w:style w:type="character" w:styleId="ad">
    <w:name w:val="footnote reference"/>
    <w:basedOn w:val="a1"/>
    <w:uiPriority w:val="99"/>
    <w:semiHidden/>
    <w:unhideWhenUsed/>
    <w:rsid w:val="00A00A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3900</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Nachur</dc:creator>
  <cp:lastModifiedBy>Nachur</cp:lastModifiedBy>
  <cp:revision>3</cp:revision>
  <cp:lastPrinted>2018-02-16T11:41:00Z</cp:lastPrinted>
  <dcterms:created xsi:type="dcterms:W3CDTF">2018-02-16T11:40:00Z</dcterms:created>
  <dcterms:modified xsi:type="dcterms:W3CDTF">2018-02-16T11:43:00Z</dcterms:modified>
</cp:coreProperties>
</file>